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587/2017 z 5. 10. 2017</w:t>
      </w:r>
    </w:p>
    <w:p>
      <w:r>
        <w:t>Uznesenie Ústavného súdu SR z 5. októbra 2017, sp. zn. II. ÚS 587/2017, ECLI:SK:USSR:2017:2.US.587.2017.1</w:t>
      </w:r>
    </w:p>
    <w:p>
      <w:r>
        <w:t>Súd: Ústavný súd Slovenskej republiky</w:t>
      </w:r>
    </w:p>
    <w:p>
      <w:r>
        <w:t>Spisová značka: II. ÚS 587/2017</w:t>
      </w:r>
    </w:p>
    <w:p>
      <w:r>
        <w:t>ECLI: ECLI:SK:USSR:2017:2.US.587.2017.1</w:t>
      </w:r>
    </w:p>
    <w:p>
      <w:r>
        <w:t>Dátum vydania: 5. 10. 2017</w:t>
      </w:r>
    </w:p>
    <w:p>
      <w:r>
        <w:t>Forma: Uznesenie</w:t>
      </w:r>
    </w:p>
    <w:p>
      <w:r>
        <w:t>Oblasť práva: Ústavné právo</w:t>
      </w:r>
    </w:p>
    <w:p>
      <w:pPr>
        <w:pStyle w:val="Heading2"/>
      </w:pPr>
      <w:r>
        <w:t>Text rozhodnutia</w:t>
      </w:r>
    </w:p>
    <w:p>
      <w:r>
        <w:t>SLOVENSKÁ REPUBLIKA</w:t>
      </w:r>
    </w:p>
    <w:p>
      <w:r>
        <w:t>UZNESENIE Ústavného súdu Slovenskej republiky II. ÚS 587/2017-14 Ústavný súd Slovenskej republiky na neverejnom zasadnutí 5. októbra 2017 v senáte zloženom</w:t>
      </w:r>
    </w:p>
    <w:p>
      <w:r>
        <w:t>z</w:t>
      </w:r>
    </w:p>
    <w:p>
      <w:r>
        <w:t>predsedu</w:t>
      </w:r>
    </w:p>
    <w:p>
      <w:r>
        <w:t>Ladislava</w:t>
      </w:r>
    </w:p>
    <w:p>
      <w:r>
        <w:t>Orosza,</w:t>
      </w:r>
    </w:p>
    <w:p>
      <w:r>
        <w:t>zo</w:t>
      </w:r>
    </w:p>
    <w:p>
      <w:r>
        <w:t>sudkyne</w:t>
      </w:r>
    </w:p>
    <w:p>
      <w:r>
        <w:t>Ľudmily</w:t>
      </w:r>
    </w:p>
    <w:p>
      <w:r>
        <w:t>Gajdošíkovej</w:t>
      </w:r>
    </w:p>
    <w:p>
      <w:r>
        <w:t>(sudkyňa spravodajkyňa) a sudcu Lajosa Mészárosa predbežne prerokoval sťažnosť , zastúpenej Advokátskou kanceláriou FUTEJ &amp; Partners, s. r. o., Radlinského 2, Bratislava, v mene ktorej koná advokát JUDr. Daniel Futej, CSc., ktorou namieta porušenie svojho základného práva na súdnu ochranu podľa čl. 46 ods. 1 Ústavy Slovenskej republiky a práva na spravodlivé súdne konanie podľa čl. 6 ods. 1 Dohovoru o ochrane ľudských práv a základných slobôd rozsudkom Krajského súdu v Bratislave sp. zn. 3 Co 146/2014 z 12. augusta 2015 a uznesením Najvyššieho súdu Slovenskej republiky sp. zn. 1 Cdo 100/2016 z 12. júla 2017, a takto rozhodol: Sťažnosť</w:t>
      </w:r>
    </w:p>
    <w:p>
      <w:r>
        <w:t>o d m i e t a ako zjavne neopodstatnenú. Odôvodnenie: I.</w:t>
      </w:r>
    </w:p>
    <w:p>
      <w:r>
        <w:t>Ústavnému</w:t>
      </w:r>
    </w:p>
    <w:p>
      <w:r>
        <w:t>súdu</w:t>
      </w:r>
    </w:p>
    <w:p>
      <w:r>
        <w:t>Slovenskej</w:t>
      </w:r>
    </w:p>
    <w:p>
      <w:r>
        <w:t>11. septembra 2017 doručená sťažnosť</w:t>
      </w:r>
    </w:p>
    <w:p>
      <w:r>
        <w:t>republiky</w:t>
      </w:r>
    </w:p>
    <w:p>
      <w:r>
        <w:t>(ďalej</w:t>
      </w:r>
    </w:p>
    <w:p>
      <w:r>
        <w:t>len</w:t>
      </w:r>
    </w:p>
    <w:p>
      <w:r>
        <w:t>„ústavný</w:t>
      </w:r>
    </w:p>
    <w:p>
      <w:r>
        <w:t>súd“)</w:t>
      </w:r>
    </w:p>
    <w:p>
      <w:r>
        <w:t>bola (ďalej</w:t>
      </w:r>
    </w:p>
    <w:p>
      <w:r>
        <w:t>len „sťažovateľka“, v texte sťažnosti aj „sťažovateľ“), ktorou namieta porušenie svojho</w:t>
      </w:r>
    </w:p>
    <w:p>
      <w:r>
        <w:t>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len „krajský súd“) sp. zn. 3 Co 146/2014 z 12. augusta 2015 (ďalej len „napadnutý rozsudok“) a uznesením Najvyššieho súdu Slovenskej republiky (ďalej len „najvyšší súd“) sp. zn. 1 Cdo 100/2016 z 12. júla 2017 (ďalej len „napadnuté uznesenie“). Zo sťažnosti a z príloh k nej priložených – napadnutého uznesenia a napadnutého rozsudku – vyplýva, že sťažovateľka sa v konaní pred Okresným súdom Bratislava I (ďalej len „okresný súd“) proti žalovanej [Slovenská republika, zastúpená Národnou bankou Slovenska (ďalej aj „NBS“)], domáhal náhrady škody podľa zákona č. 514/2003 Z. z. o zodpovednosti za škodu spôsobenú pri výkone verejnej moci a o zmene niektorých zákonov v znení neskorších predpisov (ďalej len „zákon o zodpovednosti za škodu spôsobenú pri výkone verejnej moci“). Okresný súd rozsudkom sp. zn. 21 C 209/2011 z 9. decembra 2013 (ďalej len „rozsudok okresného súdu“) žalobu a návrh sťažovateľky na prerušenie konania a začatie prejudiciálneho konania pred Súdnym dvorom Európskej únie zamietol. Proti rozsudku okresného súdu podala sťažovateľka odvolanie, o ktorom rozhodol krajský súd napadnutým rozsudkom z 12. augusta 2015 tak, že rozsudok okresného súdu potvrdil ako vecne správny. Proti napadnutému rozsudku krajského súdu z 12. augusta 2015 podala sťažovateľka dovolanie, o ktorom rozhodol najvyšší súd napadnutým uznesením z 12. júla 2017 tak, že ho odmietol. K skutkovým a právnym okolnostiam právnej veci, ktorá bola predmetom rozhodovania v napadnutých konaniach pred okresným súdom a krajským súdom, sťažovateľka uvádza, že ako členka vložila do družstva (ďalej len „družstvo“), peňažné prostriedky, ktoré družstvo zhodnocovalo v zmysle zákona č. 566/2001 Z. z. o cenných papieroch a investičných službách a o zmene a doplnení niektorých zákonov v znení neskorších predpisov (ďalej len „zákon o cenných papieroch“). Družstvo túto činnosť malo vykonávať na základe verejnej ponuky majetkových hodnôt podľa § 126 zákona o cenných papieroch, na základe zverejneného prospektu investície, ktorý schvaľuje Národná banka Slovenska. Prospekt investície bol schválený rozhodnutím Úradu pre finančný trh č. UFT-002/2002/SPI 2</w:t>
      </w:r>
    </w:p>
    <w:p>
      <w:r>
        <w:t>z 21. marca 2002 o schválení prospektu investície. Družstvo využívalo na zhodnocovanie peňažných prostriedkov členov a na nadobudnutie majetkových hodnôt výhradne obchodníka s cennými papiermi</w:t>
      </w:r>
    </w:p>
    <w:p>
      <w:r>
        <w:t>(ďalej</w:t>
      </w:r>
    </w:p>
    <w:p>
      <w:r>
        <w:t>len „obchodník s cennými papiermi“), ktorý vykonával činnosť obchodníka s cennými papiermi podľa zákona o cenných papieroch na základe povolenia na poskytovanie investičných služieb vydaného NBS do 1. marca 2011, keď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sťažovateľkou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 Sťažovateľka sa v konaní pred okresným súdom a krajským súdom domáhala proti žalovanej (Slovenská republika, za ktorú koná NBS) náhrady škody v sume 10 096,70 € s príslušenstvom a tvrdila, že išlo o škodu, ktorá vznikla v príčinnej súvislosti s nesprávnym úradným postupom NBS pri výkone bankového dohľadu nad družstvom.</w:t>
      </w:r>
    </w:p>
    <w:p>
      <w:r>
        <w:t>3</w:t>
      </w:r>
    </w:p>
    <w:p>
      <w:r>
        <w:t>Sťažovateľka v konaní pred okresným súdom argumentovala tým, že peňažné prostriedky do družstva „vkladal výhradne a len z dôvodu, že sa spoľahol na to, že Družstvo a aj Obchodník s CP sú subjekty, nad ktorými je vykonávaný dohľad NBS a tak, že bude zabezpečené ich riadne fungovanie a tým budú nielen ochránené jeho peňažné prostriedky, ale aj budú zhodnotené v garantovanej výške... Sťažovateľ poukazuje na skutočnosť, že nemal vedomosť o tom, že môže dôjsť ku škode na jeho investícii. Ako uvádzalo Družstvo, obchodník s CP mu počas trvania zmluvy predkladal vyúčtovania, ktoré nenasvedčovali neplnenie jeho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konania subjektu finančného trhu – Obchodníka s CP... tak vznikla Sťažovateľovi škoda, ktorá predstavuje sumu, o ktorú sa zmenšil majetok Sťažovateľa, pretože túto sumu mu Družstvo nevrátilo a ani nevráti, a ktorú žalobca v predmetnom konaní preukázal predloženými dôkazmi.“. Podľa sťažovateľky je napadnutý rozsudok krajského súdu z 12. augusta 2015 založený na skutkových a právnych záveroch, ktoré sú arbitrárne, keďže v ňom nebol „... rešpektovaný ústavný príkaz minimalizovať formalistický výklad práva. Konkrétne sa jedná o nasledujúce závery: (i)</w:t>
      </w:r>
    </w:p>
    <w:p>
      <w:r>
        <w:t>limitácia dohľadu zo strany NBS a jej postup v medziach zákona a Ústavy SR</w:t>
      </w:r>
    </w:p>
    <w:p>
      <w:r>
        <w:t>(ii)</w:t>
      </w:r>
    </w:p>
    <w:p>
      <w:r>
        <w:t>zodpovednosť štátu nemôže nahrádzať primárnu zodpovednosť Obchodníka</w:t>
      </w:r>
    </w:p>
    <w:p>
      <w:r>
        <w:t>s CP voči Družstvu, či sekundárnu zodpovednosť Družstva voči Sťažovateľovi (iii)</w:t>
      </w:r>
    </w:p>
    <w:p>
      <w:r>
        <w:t>subsidiarita uplatneného nároku voči NBS vo vzťahu k pohľadávke uplatnenej</w:t>
      </w:r>
    </w:p>
    <w:p>
      <w:r>
        <w:t>v konkurze Družstva. NBS mala vedomosť o verejne známych skutočnostiach, že činnosťou Obchodníka s CP a Družstva vzniká bezprostredne hroziace nebezpečenstvo vzniku škody, no napriek tomu však nekonala tak, aby včas vykonala preventívne opatrenia na predchádzanie vzniku tejto škody. NBS mala prístup k všetkým informáciám v dôsledku informačnej povinnosti</w:t>
      </w:r>
    </w:p>
    <w:p>
      <w:r>
        <w:t>4</w:t>
      </w:r>
    </w:p>
    <w:p>
      <w:r>
        <w:t>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w:t>
      </w:r>
    </w:p>
    <w:p>
      <w:r>
        <w:t>na</w:t>
      </w:r>
    </w:p>
    <w:p>
      <w:r>
        <w:t>posúdenie</w:t>
      </w:r>
    </w:p>
    <w:p>
      <w:r>
        <w:t>oznámenia</w:t>
      </w:r>
    </w:p>
    <w:p>
      <w:r>
        <w:t>o</w:t>
      </w:r>
    </w:p>
    <w:p>
      <w:r>
        <w:t>verejnej</w:t>
      </w:r>
    </w:p>
    <w:p>
      <w:r>
        <w:t>ponuke</w:t>
      </w:r>
    </w:p>
    <w:p>
      <w:r>
        <w:t>majetkových</w:t>
      </w:r>
    </w:p>
    <w:p>
      <w:r>
        <w:t>hodnôt,</w:t>
      </w:r>
    </w:p>
    <w:p>
      <w:r>
        <w:t>ako aj dodržiavanie ustanovenia § 126 ods. 5 Zákona o CP...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 Všeobecné súdy podľa názoru sťažovateľky taktiež pri svojom rozhodovaní nezohľadnili „správu správcu konkurznej podstaty úpadcu - Družstva o stave konkurzu a jeho výpoveď v konaní sp. zn. 7 C 206/2011...“.</w:t>
      </w:r>
    </w:p>
    <w:p>
      <w:r>
        <w:t>5</w:t>
      </w:r>
    </w:p>
    <w:p>
      <w:r>
        <w:t>Podmienkou vzniku zodpovednosti štátu za škodu spôsobenú nesprávnym úradným postupom podľa § 9 zákona o zodpovednosti za škodu spôsobenú pri výkone verejnej moci nie je podľa názoru sťažovateľky,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Sťažovateľka prostredníctvom dovolania adresovaného najvyššiemu súdu namietala porušenie práva na spravodlivý proces. Napadnuté rozhodnutie odvolacieho súdu podľa jej názoru nevychádza z objektívneho a komplexného posúdenia rozhodujúcich skutočností a je založené na nesprávnych skutkových a právnych zisteniach. Podľa sťažovateľky je namieste úvaha, že najvyšší súd „... namietaným uznesením vybočil z ústavných medzí rozhodovania príslušného orgánu ochrany práv. Svojím rozhodnutím Najvyšší súd de facto odmietol právo Sťažovateľa na súdnu ochranu... nedostatočne odôvodnil svoj záver a Sťažovateľ považuje Uznesenie Najvyššieho súdu za nedostatočne odôvodnené.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 v zmysle platnej právnej úpravy považovať. Z daného odôvodnenia rovnako nie je zrejme akých úvah sa Najvyšší súd pri odmietnutí ním podaného dovolania pridržiaval.“. Sťažovateľka na základe uvedených skutočností navrhuje, aby ústavný súd nálezom rozhodol tak, že vysloví porušenie jej základného práva na súdnu ochranu podľa čl. 46 6</w:t>
      </w:r>
    </w:p>
    <w:p>
      <w:r>
        <w:t>ods. 1 ústavy a práva na spravodlivé súdne konanie podľa čl. 6 ods. 1 dohovoru napadnutým rozsudkom krajského súdu z 12. augusta 2015 a napadnutým uznesením najvyššieho súdu z 12. júla 2017, napadnuté rozhodnutia zruší a veci vráti krajskému súdu na ďalšie konanie a rozhodnutie. Sťažovateľka si zároveň uplatnila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 porušenie základného práva podľa čl. 46 ods. 1 ústavy a práva podľa čl. 6 ods. 1 dohovoru napadnutým rozsudkom krajského súdu a napadnutým uznesením najvyššieho súdu.</w:t>
      </w:r>
    </w:p>
    <w:p>
      <w:r>
        <w:t>7</w:t>
      </w:r>
    </w:p>
    <w:p>
      <w:r>
        <w:t>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nie je podstatná odlišnosť (II. ÚS 27/07). II.1 K namietanému porušeniu základného práva podľa čl. 46 ods. 1 ústavy a práva podľa čl. 6 ods. 1 dohovoru napadnutým rozsudkom krajského súdu z 12. augusta 2015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w:t>
      </w:r>
    </w:p>
    <w:p>
      <w:r>
        <w:t>8</w:t>
      </w:r>
    </w:p>
    <w:p>
      <w:r>
        <w:t>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w:t>
      </w:r>
    </w:p>
    <w:p>
      <w:r>
        <w:t>9</w:t>
      </w:r>
    </w:p>
    <w:p>
      <w:r>
        <w:t>Balani c. Španielsko z 9. 12. 1994, séria A, č. 303-B; Georgiadis c. Grécko z 29. 5. 1997; Higgins c. Francúzsko z 19. 2. 1998). Krajský súd napadnutým rozsudkom z 12. augusta 2015 potvrdil rozsudok okresného súdu z 9. decembra 2013. Poukázal na odôvodnenie tohto rozsudku, pričom následne na zdôraznenie správnosti jeho dôvodov uviedol podrobne vlastné právne závery. Stotožnil sa s právnym záverom okresného súdu, podľa ktorého v konaní neboli preukázané predpoklady vzniku zodpovednosti za škodu, a to predovšetkým nesprávny úradný postup NBS. V tejto súvislosti uviedol: „...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Počas celej doby od vyhlásenia verejnej ponuky majetkových hodnôt zodpovedal investorom za pravdivosť a úplnosť údajov v Prospekte investície štatutárny zástupca vyhlasovateľa verejnej ponuky majetkových hodnôt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spoločnosti pre kolektívne investovanie... Nebolo možné sa stotožniť ani s námietkou žalobkyne o povinnosti Národnej banky Slovenska v oblasti skúmania rizikovosti portfólia Družstva, nakoľko zákon č. 566 2001 Z. z. o cenných papieroch neukladal vyhlasovateľovi verejnej ponuky majetkových hodnôt v tomto smere žiadne povinnosti - preto ani Národnej banke Slovenska z neho nevyplývala povinnosť, ktorá by jej ako povinnému subjektu takúto povinnosť ukladala...“ Krajský súd následne poukázal na povahu zmluvy medzi družstvom a obchodníkom s cennými papiermi, z ktorej vyplýva, že primárne družstvo znášalo riziko spojené s finančnými operáciami obchodníka s cennými papiermi. Za relevantné považoval tiež to, že sťažovateľka bol členkou družstva, t. j. právnickej osoby, ktorá podnikala a mala možnosť a aj povinnosť kontrolovať jeho aktivity. V tejto súvislosti tiež uviedol, že</w:t>
      </w:r>
    </w:p>
    <w:p>
      <w:r>
        <w:t>10</w:t>
      </w:r>
    </w:p>
    <w:p>
      <w:r>
        <w:t>„zodpovednosť štátu nemôže nahrádzať primárnu zodpovednosť obchodníka s cennými papiermi voči Družstvu, či sekundárnu zodpovednosť Družstva voči žalobkyni“. Krajský súd sa vysporiadal aj s námietkou sťažovateľky týkajúcou sa aplikácie právnych záverov Najvyššieho súdu Českej republiky v rozsudku sp. zn. 29 Cdo 4968/2009, na ktorý poukázala. Krajský súd poukázal na závery, ktoré vyplývajú z predmetného rozsudku, a uviedol: „Z tohto rozsudku Najvyššieho súdu ČR vyplýva, že: 1/ predpokladom vzniku zodpovednosti štátu za škodu je nedobytnosť pohľadávky poškodeného v tom zmysle, že je zrejme,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že žaloba bola podaná predčasne.“ Krajský súd poukázal aj na jednotlivé opatrenia NBS voči obchodníkovi s cennými papiermi a družstvu – ukladanie pokút a následne aj odobratie povolenia na poskytovanie investičných služieb obchodníkovi s cennými papiermi, pričom tieto opatrenia nepovažoval za nedostatočné. Krajský súd sa vysporiadal aj s námietkou sťažovateľky o spôsobe vykonania dokazovania okresným súdom, ktorá mala predstavovať tzv. inú vadu konania spôsobujúcu nesprávnosť rozhodnutia. Ústavný súd pri preskúmavaní napadnutého rozsudku krajského súdu ako odvolacieho súdu vychádzal zo svojho ustáleného právneho názoru, podľa ktorého odôvodnenia rozhodnutí prvostupňového súdu a odvolacieho súdu nemožno posudzovať</w:t>
      </w:r>
    </w:p>
    <w:p>
      <w:r>
        <w:t>11</w:t>
      </w:r>
    </w:p>
    <w:p>
      <w:r>
        <w:t>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vychádzal aj z toho, ako bolo odôvodnenie rozsudku okresného súdu v odôvodnení napadnutého rozsudku krajského súdu vymedzené. Okresný súd rozsudkom z 9. decembra 2013 zamietol žalobu sťažovateľky z dôvodu, že „nepreukázala nesprávny úradný postup, ani vznik škody a teda ani príčinnú súvislosť medzi uplatnenou škodou a vytýkaným nesprávnym úradným postupom“. Okresný súd poukázal na postup NBS s tým, že sťažovateľka nepreukázala, že z jej strany išlo o nesprávny úradný postup. V tejto súvislosti uviedol: „... dohľad Národnej banky Slovenska nad činnosťou družstva ako vyhlasovateľa verejnej ponuky majetkových hodnôt bol regulovaný zák. č. 566/2001 Z. z., pričom dohľad vykonávala v obmedzenom, resp. vymedzenom rozsahu, spočívajúcom v kontrole povinností uložených vyhlasovateľovi verejnej ponuky majetkových hodnôt zákonom a k takým povinnostiam patrila od 1. 1. 2009 i povinnosť aktualizácie Prospektu investície podľa ust. § 125c ods. 1 v spojení s ust. § 127 ods. 4 zák. č. 566/2001 Z. z. a od 1. 6. 2010 povinnosť dodržiavania Prospektu investície podľa ust. § 129 ods. 3 zák. č. 566/2001 Z. z.. Dospel preto k záveru, že v prípade vzniku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12</w:t>
      </w:r>
    </w:p>
    <w:p>
      <w:r>
        <w:t>schválenie Zmluvy o riadení portfólia. V tejto súvislosti uviedol, že Národná banka Slovenska nemala právomoc vykonávať dohľad nad celkovou činnosťou Družstva s tým, že Družstvo až do 15. 4. 2010 nesignalizovalo Národnej banke Slovenska zhoršenie jeho finančnej situácie, príp. nedostatky v činnosti obchodníka s cennými papiermi a až pri výkone dohľadu na mieste samom v dňoch od 20. 4. do 6. 5.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Pokiaľ ide o tvrdenie o nesprávnom úradnom postupe NBS spočívajúcom v nedostatočných opatreniach voči obchodníkovi s cennými papiermi, okresný súd uviedol, že týmto postupom NBS mohla prípadne vzniknúť škoda družstvu, nie však priamo sťažovateľke. Okresný súd po vyhodnotení jednotlivých opatrení NBS voči obchodníkovi s cennými papiermi dospel k záveru, že ani v tomto smere nemožno identifikovať nesprávny úradný postup NBS. Okresný súd považoval za relevantné, že sťažovateľka bola členkou družstva, preto sa mala „aktívne a včas zaujímať o svoje práva a ich výkon voči Družstvu a jeho orgánom“ a zamedziť ,,tak znehodnocovaniu, príp. nevymožiteľnosti svojich majetkových a iných práv súvisiacich s Družstvom“. Okresný súd tiež poukázal na to, že na majetok družstva bol vyhlásený konkurz, v ktorom si sťažovateľka svoju pohľadávku prihlásila a následne podala aj incidenčnú žalobu, pričom uvedené konania – konkurzné konanie a konanie o incidenčnej žalobe – neboli v čase rozhodovania okresného súdu právoplatne skončené. V tomto smere okresný 13</w:t>
      </w:r>
    </w:p>
    <w:p>
      <w:r>
        <w:t>súd tiež uviedol, že sťažovateľka „nepreukázala bezúspešnosť uplatňovania svojich práv voči Družstvu“. Z argumentácie krajského súdu v napadnutom rozsudku v spojení s rozsudkom okresného súdu dostatočne vyplýva záver, z akých dôvodov konajúce súdy dospeli k záveru, že sťažovateľka nepreukázala predpoklady na vznik zodpovednosti za škodu – nesprávny úradný postup NBS, vznik škody a príčinnú súvislosť medzi uplatnenou škodou a vytýkaným nesprávnym úradným postupom NBS. Tento právny záver ústavný súd nepovažuje za arbitrárny a ani zjavne neodôvodnený, preto je ústavne udržateľný. Uvedený právny záver je zároveň dostatočným podkladom pre výrok konajúcich súdov o zamietnutí návrhu sťažovateľky na náhradu škody. Pokiaľ ide o námietky sťažovateľky, možno konštatovať, že sú výlučne výrazom odlišného právneho hodnotenia zisteného skutkového stavu. Odlišné právne hodnotenie skutkového stavu je klasickým východiskom sporového konania, kde v súdnom konaní proti sebe stoja účastníci konania, ktorí majú odlišný a protichodný názor na vzniknutú skutkovú situáciu. Súd, ktorý rozhoduje spor účastníkov konania, pri rozhodnutí v prospech jedného z účastníkov rozhodne v zásade aj v súlade s právnym názorom úspešného účastníka, teda spravidla</w:t>
      </w:r>
    </w:p>
    <w:p>
      <w:r>
        <w:t>v</w:t>
      </w:r>
    </w:p>
    <w:p>
      <w:r>
        <w:t>rozpore</w:t>
      </w:r>
    </w:p>
    <w:p>
      <w:r>
        <w:t>s</w:t>
      </w:r>
    </w:p>
    <w:p>
      <w:r>
        <w:t>právnym</w:t>
      </w:r>
    </w:p>
    <w:p>
      <w:r>
        <w:t>názorom</w:t>
      </w:r>
    </w:p>
    <w:p>
      <w:r>
        <w:t>neúspešného</w:t>
      </w:r>
    </w:p>
    <w:p>
      <w:r>
        <w:t>účastníka</w:t>
      </w:r>
    </w:p>
    <w:p>
      <w:r>
        <w:t>(porovnaj</w:t>
      </w:r>
    </w:p>
    <w:p>
      <w:r>
        <w:t>m. m. IV. ÚS 135/2012, II. ÚS 659/2016). Skutočnosti, ktoré sťažovateľka uvádza v sťažnosti, sú podľa názoru ústavného súdu výrazom výlučne odlišného právneho názoru sťažovateľky na predmet sporu. Sťažovateľkou uvádzané skutočnosti nijako neindikujú také pochybenia v postupe krajského súdu a v jeho rozsudku, ktoré by mali ústavnoprávny rozmer, teda ktoré by vytvárali priestor pre možnosť vyslovenia porušenia označených práv sťažovateľky podľa ústavy a dohovoru. Uvedené skutočnosti zakladajú dôvod na odmietnutie sťažnosti sťažovateľky z dôvodu jej zjavnej neopodstatnenosti. Na tomto základe ústavný súd pri predbežnom prerokovaní odmietol sťažnosť sťažovateľky v tejto časti podľa § 25 ods. 2 zákona o ústavnom súde ako zjavne neopodstatnenú.</w:t>
      </w:r>
    </w:p>
    <w:p>
      <w:r>
        <w:t>14</w:t>
      </w:r>
    </w:p>
    <w:p>
      <w:r>
        <w:t>II.2 K namietanému porušeniu základného práva na súdnu ochranu podľa čl. 46 ods. 1 ústavy a práva na spravodlivé súdne konanie podľa čl. 6 ods. 1 dohovoru napadnutým uznesením najvyššieho súdu z 12. júla 2017 Argumentácia sťažovateľky, ktorou odôvodňuje porušenie svojho základného práva podľa čl. 46 ods. 1 ústavy a práva podľa čl. 6 ods. 1 dohovoru napadnutým uznesením najvyššieho súdu, ktorým bolo jej dovolanie odmietnuté ako neprípustné podľa v tom čase platného a účinného § 243b ods. 5 Občianskeho súdneho poriadku (ďalej aj „OSP“) v spojení s § 218 ods. 1 písm. c) OSP, sa sústreďuje predovšetkým na „nedostatočné odôvodnenie“ rozhodnutia najvyššieho súdu ako dovolacieho súdu. Sťažovateľka v dovolaní proti rozhodnutiu odvolacieho súdu namietala, že ním došlo k odňatiu možnosti konať pred súdom podľa § 237 ods. 1 písm. f) OSP, keďže toto rozhodnutie je založené na nesprávnych skutkových a právnych zisteniach, ktoré vychádzajú z dokazovania, ktoré je neúplné, pričom rozhodnutie odvolacieho súdu je nepreskúmateľné a arbitrárne. Sťažovateľka rovnako namietala, že rozhodnutie odvolacieho súdu vychádza z nesprávneho právneho posúdenia, čím je daná existencia vady podľa § 241 ods. 2 písm. c) OSP, resp. argumentovala tzv. inou vadou podľa § 241 ods. 2 písm. b) OSP.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15</w:t>
      </w:r>
    </w:p>
    <w:p>
      <w:r>
        <w:t>Vychádzajúc z obsahu sťažnosti ústavný súd sa v rámci predbežného prerokovania sústredil na posúdenie, či sa najvyšší súd ústavne akceptovateľným spôsobom vysporiadal s dovolacími námietkami sťažovateľky, ktorými odôvodňovala prípustnosť dovolania v súlade s § 237 ods. 1 písm. f) a § 241 ods. 2 písm. a), b) a c) OSP, sledujúc pritom skutočnosť, či nemožno sťažnosť v tejto časti považovať za zjavne neopodstatnenú.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sťažovateľa (napr. II. ÚS 324/2010). Najvyšší súd v napadnutom uznesení poukázal na dovolaciu argumentáciu sťažovateľky a uviedol: „8. Žalobkyňa vyvodzovala procesnú vadu konania vymenovanú v ustanovení § 237 ods. 1 písm. f/ O. s. p. z toho, že rozhodnutie odvolacieho súdu je nepreskúmateľné. 9. Najvyšší súd Slovenskej republiky poukazuje na prijaté zjednocujúce stanovisko, ktoré bolo uverejnené v Zbierke stanovísk Najvyššieho súdu a rozhodnutí súdov Slovenskej republiky pod č. 2/2016, nakoľko dospel k záveru, že odôvodnenie napadnutého rozhodnutia odvolacieho súdu (v spojení s rozhodnutím súdu prvej inštancie) obsahuje vysvetlenie dôvodov, na ktorých odvolací súd založil svoje rozhodnutie. Správnosť takéhoto nazerania na problematiku nepreskúmateľnosti súdneho rozhodnutia a jej dôsledkov potvrdzujú tiež rozhodnutia Ústavného súdu Slovenskej republiky, napr. sp. zn. I. ÚS 184/2010, III. ÚS 184/2011, I. ÚS 264/2011, I. ÚS 141/2011, IV. ÚS 481/2011, III. ÚS 148/2012, IV. ÚS 208/2012, III. ÚS 551/2012, IV. ÚS 90/2013, IV. ÚS 196/2014, I. ÚS 287/2014, I. ÚS 606/2014, I. ÚS 364/2015, II. ÚS 184/2015, III. ÚS 288/2015. 10. Pokiaľ žalobkyňa namietala, že postup súdu v procese zisťovania skutkových podkladov pre rozhodnutie nebol správny, neúplný, dovolací súd uvádza, že v prípade neúplnosti alebo nesprávnosti skutkových zistení a skutkových záverov nejde o nedostatok, ktorý by bol v rozhodovacej praxi Najvyššieho súdu Slovenskej republiky považovaný 16</w:t>
      </w:r>
    </w:p>
    <w:p>
      <w:r>
        <w:t>za dôvod zakladajúci procesnú vadu konania v zmysle ustanovenia § 237 ods. 1 písm. f/ O. s. p. (obdobne tiež R 42/1993, R 37/1993, R 125/1999, R 6/2000 a rozhodnutia Najvyššieho súdu Slovenskej republiky, napríklad sp. zn. 2 Cdo 130/2011, 3 Cdo 248/2011, 5 Cdo 244/2011, 6 Cdo 185/2011 a 7 Cdo 38/2012). 11. Žalobkyňa tiež namietala, že napadnuté rozhodnutie spočíva na nesprávnom právnom posúdení veci (§ 241 ods. 2 písm. c/ O. s. p.). 12. Nesprávne právne posúdenie veci prípustnosť dovolania nezakladá (viď tiež R 54/2012 a viaceré rozhodnutia Najvyššieho súdu Slovenskej republiky, napríklad sp. zn. 1 Cdo 62/2010, 2 Cdo 97/2010, 3 Cdo 53/2011, 4 Cdo 68/2011, 5 Cdo 44/2011, 6 Cdo 41/2011, 7 Cdo 26/2010 a 8 ECdo 170/2014). Nejde totiž o vadu konania, ktorá bola uvedená v § 237 ods. 1 O. s. p., ani znak (atribút, stránku) rozhodnutia, ktorý by bol uvedený v § 238 alebo § 239 O. s. p. ako zakladajúci prípustnosť dovolania. 13. Vzhľadom na uvedené možno zhrnúť, že v danom prípade prípustnosť dovolania žalobkyne nemožno vyvodiť z ustanovení § 238 O. s. p., ani z ustanovenia § 237 O. s. p. Najvyšší súd Slovenskej republiky preto dovolanie žalobkyne podľa § 447 písm. c/ CSP ako procesne neprípustné odmietol.“ Vychádzajúc z citovaného ústavný súd zastáva názor, že najvyšší súd sa v napadnutom uznesení ústavne konformným spôsobom zaoberal kľúčovými dovolacími námietkami, ktoré sťažovateľka uplatnila vo svojom dovolaní smerujúcom proti napadnutému rozsudku krajského súdu, pričom právne závery, ktoré k nim zaujal, sú primeraným spôsobom odôvodnené a zodpovedajú obsahu a zmyslu právnych noriem, ktoré najvyšší súd pri rozhodovaní o dovolaní aplikoval.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17</w:t>
      </w:r>
    </w:p>
    <w:p>
      <w:r>
        <w:t>považovať za porušenie označeného základného práva podľa ústavy a práva podľa dohovoru. V inom prípade by totiž súdy stratili možnosť posúdiť, či zákonné dôvody prípustnosti alebo neprípustnosti podaného dovolania boli vôbec naplnené. Takýto postup a rozhodnutie dovolacieho súdu Občiansky súdny poriadok výslovne umožňuje, preto použitý spôsob v konkrétnych prípadoch nemohol znamenať odoprenie prístupu sťažovateľky k súdnej ochrane v konaní o mimoriadnom opravnom prostriedku.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sťažovateľka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Po odmietnutí sťažnosti ako celku bolo bez právneho dôvodu zaoberať sa ďalšími návrhmi uplatnenými v sťažnosti. P o u č e n i e : Proti tomuto rozhodnutiu nemožno podať opravný prostriedok. V Košiciach 5. októbra 2017</w:t>
      </w:r>
    </w:p>
    <w:p>
      <w:r>
        <w:t>18</w:t>
      </w:r>
    </w:p>
    <w:p/>
    <w:p>
      <w:r>
        <w:t>Zdroj: KAUZIS.SK – https://www.kauzis.sk/judikatura/r/ECLI:SK:USSR:2017:2.US.587.2017.1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