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841/2016 z 10. 11. 2016</w:t>
      </w:r>
    </w:p>
    <w:p>
      <w:r>
        <w:t>Uznesenie Ústavného súdu SR z 10. novembra 2016, sp. zn. II. ÚS 841/2016, ECLI:SK:USSR:2017:2.US.841.2016.1</w:t>
      </w:r>
    </w:p>
    <w:p>
      <w:r>
        <w:t>Súd: Ústavný súd Slovenskej republiky</w:t>
      </w:r>
    </w:p>
    <w:p>
      <w:r>
        <w:t>Spisová značka: II. ÚS 841/2016</w:t>
      </w:r>
    </w:p>
    <w:p>
      <w:r>
        <w:t>ECLI: ECLI:SK:USSR:2017:2.US.841.2016.1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841/2016-9 Ústavný súd Slovenskej republiky na neverejnom zasadnutí 10. novembra 2016 v senáte zloženom z predsedu Lajosa Mészárosa, zo sudkyne Ľudmily Gajdošíkovej (sudkyňa spravodajkyňa) a sudcu Ladislava Orosza predbežne prerokoval sťažnosť , zastúpenej advokátom JUDr. Petrom Arendackým, Železničiarska 13, Bratislava, vo veci namietaného porušenia jej základných práv podľa čl. 46 ods. 1 Ústavy Slovenskej republiky a čl. 36 ods. 1 Listiny základných práv a slobôd a práva podľa čl. 6 ods. 1 Dohovoru o ochrane ľudských práv a základných slobôd v petite sťažnosti bližšie nekonkretizovaným právoplatným rozhodnutím, opatrením alebo iným zásahom orgánu verejnej moci a takto rozhodol: Sťažnosť</w:t>
      </w:r>
    </w:p>
    <w:p>
      <w:r>
        <w:t>odmieta. Odôvodnenie: I.</w:t>
      </w:r>
    </w:p>
    <w:p>
      <w:r>
        <w:t>Ústavnému súdu Slovenskej republiky (ďalej len „ústavný súd“) bola 7. septembra 2015 doručená sťažnosť</w:t>
      </w:r>
    </w:p>
    <w:p>
      <w:r>
        <w:t>(ďalej len</w:t>
      </w:r>
    </w:p>
    <w:p>
      <w:r>
        <w:t>„sťažovateľka“, v citáciách aj „odporkyňa“), ktorou namieta porušenie svojich základných práv podľa čl. 46 ods. 1 Ústavy Slovenskej republiky (ďalej len „ústava“) a čl. 36 ods. 1 Listiny základných práv a slobôd (ďalej len „listina“) a práva podľa čl. 6 ods. 1 Dohovoru o ochrane ľudských práv a základných slobôd (ďalej len „dohovor“) v petite sťažnosti</w:t>
      </w:r>
    </w:p>
    <w:p>
      <w:r>
        <w:t>bližšie neoznačeným právoplatným rozhodnutím, opatrením alebo iným zásahom orgánu verejnej moci. Sťažovateľka vo svojej sťažnosti okrem iného uvádza: «V konaní vedenom pred Okresným súdom Považská Bystrica pod spis. zn. 6 C 50/09 vo veci navrhovateľov 1)</w:t>
      </w:r>
    </w:p>
    <w:p>
      <w:r>
        <w:t>, bytom</w:t>
      </w:r>
    </w:p>
    <w:p>
      <w:r>
        <w:t>, 2)</w:t>
      </w:r>
    </w:p>
    <w:p>
      <w:r>
        <w:t>, bytom</w:t>
      </w:r>
    </w:p>
    <w:p>
      <w:r>
        <w:t>a 3)</w:t>
      </w:r>
    </w:p>
    <w:p>
      <w:r>
        <w:t>, bytom</w:t>
      </w:r>
    </w:p>
    <w:p>
      <w:r>
        <w:t>proti sťažovateľke ako odporkyni o zrušenie a vyporiadanie podielového spoluvlastníctva účastníkov k nehnuteľnostiam: rodinnému domu postavenému na parcele o výmere 1.410 m2,</w:t>
      </w:r>
    </w:p>
    <w:p>
      <w:r>
        <w:t>a parcelám</w:t>
      </w:r>
    </w:p>
    <w:p>
      <w:r>
        <w:t>„záhrada“</w:t>
      </w:r>
    </w:p>
    <w:p>
      <w:r>
        <w:t>„zastavané plochy a nádvoria“ o výmere 1.099 m2 a</w:t>
      </w:r>
    </w:p>
    <w:p>
      <w:r>
        <w:t>„ostatné plochy“ o výmere 296 m2, ktoré sú zapísané na</w:t>
      </w:r>
    </w:p>
    <w:p>
      <w:r>
        <w:t>k. ú.</w:t>
      </w:r>
    </w:p>
    <w:p>
      <w:r>
        <w:t>rozhodol súd rozsudkom zo dňa 12. 5. 2014 tak, že spoluvlastníctvo účastníkov zrušil a nariadil predaj nehnuteľností s tým, že výťažok z predaja bude rozdelený medzi účastníkov podľa výšky ich spoluvlastníckych podielov. Proti tomuto rozhodnutiu podala odporkyňa odvolanie, v ktorom namietala nesprávnosť záverov o nedeliteľnosti pozemku parc. č. s pozemkom parc. č.</w:t>
      </w:r>
    </w:p>
    <w:p>
      <w:r>
        <w:t>(v rozsudku zamenený</w:t>
      </w:r>
    </w:p>
    <w:p>
      <w:r>
        <w:t>) a poukázala na nemožnosť využitia pozemkov na stavbu z dôvodu</w:t>
      </w:r>
    </w:p>
    <w:p>
      <w:r>
        <w:t>ich umiestnenia v záplavovom území. Krajský súd neakceptoval námietky odporkyne uvedené v odvolaní, konštatoval nedeliteľnosť nehnuteľností vrátane parcely č.</w:t>
      </w:r>
    </w:p>
    <w:p>
      <w:r>
        <w:t>, ktorú však vo vzťahu k námietkam</w:t>
      </w:r>
    </w:p>
    <w:p>
      <w:r>
        <w:t>odporkyne nijako nezdôvodnil... Z hľadiska skutkových okolností prípadu sa javí ako kľúčovou otázka, či parcela č. 83/2 (resp. správne má byť v rozsudku uvedené</w:t>
      </w:r>
    </w:p>
    <w:p>
      <w:r>
        <w:t>), ktorá má z predmetných pozemkov</w:t>
      </w:r>
    </w:p>
    <w:p>
      <w:r>
        <w:t>najväčšiu výmeru, je deliteľná, alebo nie. Pritom zásadne platí, že pozemky sú spravidla reálne deliteľné, nedeliteľnosť pozemku môže nastať iba v dôsledku osobitých okolností toho ktorého prípadu. V danej veci ale takéto okolnosti neexistujú. Súd odôvodnil nedeliteľnosť parcely č.</w:t>
      </w:r>
    </w:p>
    <w:p>
      <w:r>
        <w:t>tým, že</w:t>
      </w:r>
    </w:p>
    <w:p>
      <w:r>
        <w:t>1/ na pozemku sa nachádza žumpa a plynová prípojka, ktoré patria k domu, 2/ na jednom jej okraji sa nachádza v celej dĺžke elektrické vedenie a k nemu prislúchajúce ochranné pásmo v šírke 6 metrov. 2</w:t>
      </w:r>
    </w:p>
    <w:p>
      <w:r>
        <w:t>Na základe týchto tvrdení súd skonštatoval, že bez ďalších investícií nie je parcela deliteľná a nakoľko žiaden zo spoluvlastníkov nie je ochotný finančne sa podieľať na preložení elektrického vedenia ako ani na investíciách, ktoré by vznikli pri vybudovaní novej plynovej prípojky a žumpy pre dom, súd uzavrel, že pozemok nemôže reálne rozdeliť. Sťažovateľka musí namietať, že zhodnotenie skutkového stavu zo strany odvolacieho súdu a aplikácia právnych predpisov na tento stav sú natoľko arbitrárne, že v ich dôsledku rozsudok odvolacieho súdu porušuje právo sťažovateľky na spravodlivý proces...» Na základe už uvedeného sťažovateľka navrhuje, aby ústavný súd „vydal nález o porušení základného práva sťažovateľky na súdnu a inú právnu ochranu v zmysle čl. 46 ods. 1 Ústavy Slovenskej republiky, článku 36 ods. 1 Listiny základných práv a slobôd a v zmysle článku 6 ods. 1 Dohovoru o ochrane ľudských práv a základných slobôd a rozsudok Krajského súdu v Trenčíne zo dňa 28. mája 2015 sp. zn. 19 Co 800/2014 zrušil a vec vrátil Krajskému súdu v Trenčíne na ďalšie konanie“.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3</w:t>
      </w:r>
    </w:p>
    <w:p>
      <w:r>
        <w:t>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Pri predbežnom prerokovaní každého návrhu ústavný súd skúma, či dôvody uvedené v § 25 ods. 2 zákona o ústavnom súde nebránia jeho prijatiu na ďalšie konanie. Podľa § 20 ods. 4 zákona o ústavnom súde ústavný súd je viazaný návrhom na začatie konania okrem prípadov výslovne uvedených v tomto zákone. To znamená, že ústavný súd môže rozhodnúť len o tom, čoho sa sťažovateľ domáha v petite svojej sťažnosti, a vo vzťahu k tomu subjektu, ktorého označil za porušovateľa svojich práv (m. m. II. ÚS 19/05, III. ÚS 2/05, III. ÚS 285/2012). Uvedené osobitne platí v prípadoch, v ktorých sú osoby požadujúce ochranu svojich základných práv a slobôd zastúpené kvalifikovaným právnym zástupcom, advokátom. Povinnosti advokáta vyplývajúce zo zákona č. 586/2003 Z. z. o advokácii a o zmene a doplnení zákona č. 455/1991 Zb. o živnostenskom podnikaní (živnostenský zákon) v znení neskorších predpisov vylučujú, aby ústavný súd nahradzoval úkony právnej služby, ktoré je advokát povinný vykonávať tak, aby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III. ÚS 236/07, III. ÚS 334/09, III. ÚS 285/2012). Sťažovateľka v petite sťažnosti neoznačila právoplatné rozhodnutie všeobecného súdu a neuviedla ani spisovú značku konania pred krajským súdom, v ktorom malo dôjsť k porušeniu jej základného práva podľa čl. 46 ods. 1 ústavy, čl. 36 ods. 1 listiny a práva podľa čl. 6 ods. 1 dohovoru. 4</w:t>
      </w:r>
    </w:p>
    <w:p>
      <w:r>
        <w:t>Na základe uvedeného ústavný súd dospel k záveru, že sťažnosť neobsahuje jasný a zrozumiteľný petit ako východisko pre rozhodnutie ústavného súdu, čo je jednou zo všeobecných náležitostí návrhu na začatie konania pred ústavným súdom podľa § 20 ods. 1 zákona o ústavnom súde. Ústavný súd pripomína, že takéto nedostatky zákonom predpísaných náležitostí nie je povinný odstraňovať z úradnej povinnosti. Nedostatok, resp. nesplnenie zákonom predpísaných náležitostí návrhu účastníka konania je v zmysle konštantnej judikatúry ústavného súdu dôvodom odmietnutia sťažnosti podľa § 25 ods. 2 zákona o ústavnom súde (podobne napr. IV. ÚS 409/04, IV. ÚS 168/05, III. ÚS 210/09, III. ÚS 32/2011, III. ÚS 285/2012). Na základe už uvedeného ústavný súd pri predbežnom prerokovaní dospel k záveru, že vo veci sťažovateľky nie sú podľa jeho doterajšej judikatúry splnené podmienky na poskytnutie ústavnej ochrany, a preto sťažnosť odmietol podľa § 25 ods. 2 zákona o ústavnom súde pre nesplnenie zákonom predpísaných náležitostí.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príslušného orgánu verejnej moci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 obsahu sťažnosti je zrejmé, že argumentácia sťažovateľky je vedená len v rovine polemiky so skutkovými a právnymi zisteniami krajského súdu a je výlučne výrazom jej 5</w:t>
      </w:r>
    </w:p>
    <w:p>
      <w:r>
        <w:t>odlišného hodnotenia veci, aké zastáva krajský súd, do posúdenia ktorého by ústavný súd nebol ani oprávnený, ani povinný vstupovať (m. m. III. ÚS 78/07, IV. ÚS 27/2010). Z už uvedených dôvodov najmä s ohľadom na absenciu akejkoľvek ústavnoprávne relevantnej argumentácie (polemika s právnymi a skutkovými závermi, ktorá stavia ústavný súd len do pozície ďalšej inštancie v rámci sústavy všeobecných súdov) by sťažovateľka ani po splnení všetkých zákonom predpísaných náležitostí v zásade nebola spôsobilá preukázať namietané porušenie označených práv podľa ústavy, listiny a dohovoru, reálnosť ktorých by mohol ústavný súd posúdiť po prijatí sťažnosti na ďalšie konanie. V nadväznosti na uvedené ústavný súd sťažnosť odmietol podľa § 25 ods. 2 zákona o ústavnom súde ako zjavne neopodstatnenú. Keďže sťažnosť bola odmietnutá, rozhodovanie o ďalších procesných návrhoch sťažovateľky v uvedenej veci stratilo opodstatnenie, preto sa nimi ústavný súd už nezaoberal. P o u č e n i e : Proti tomuto rozhodnutiu nemožno podať opravný prostriedok. V Košiciach 10. novembra 2016</w:t>
      </w:r>
    </w:p>
    <w:p>
      <w:r>
        <w:t>6</w:t>
      </w:r>
    </w:p>
    <w:p/>
    <w:p>
      <w:r>
        <w:t>Zdroj: KAUZIS.SK – https://www.kauzis.sk/judikatura/r/ECLI:SK:USSR:2017:2.US.841.2016.1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