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26/2017 z 10. 1. 2017</w:t>
      </w:r>
    </w:p>
    <w:p>
      <w:r>
        <w:t>Uznesenie Ústavného súdu SR z 10. januára 2017, sp. zn. III. ÚS 26/2017, ECLI:SK:USSR:2017:3.US.26.2017.1</w:t>
      </w:r>
    </w:p>
    <w:p>
      <w:r>
        <w:t>Súd: Ústavný súd Slovenskej republiky</w:t>
      </w:r>
    </w:p>
    <w:p>
      <w:r>
        <w:t>Spisová značka: III. ÚS 26/2017</w:t>
      </w:r>
    </w:p>
    <w:p>
      <w:r>
        <w:t>ECLI: ECLI:SK:USSR:2017:3.US.26.2017.1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w:t>
      </w:r>
    </w:p>
    <w:p>
      <w:r>
        <w:t>III. ÚS 26/2017-14 Ústavný súd Slovenskej republiky na neverejnom zasadnutí senátu 10. januára 2017 predbežne prerokoval sťažnosť</w:t>
      </w:r>
    </w:p>
    <w:p>
      <w:r>
        <w:t>,</w:t>
      </w:r>
    </w:p>
    <w:p>
      <w:r>
        <w:t>,</w:t>
      </w:r>
    </w:p>
    <w:p>
      <w:r>
        <w:t>zastúpeného Advokátskou kanceláriou VIS LEGIS s. r. o., Panenská 7, Bratislava, v mene ktorej koná konateľka a advokátka JUDr. Lenka Katríková,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Žiar nad Hronom v konaní vedenom pod sp. zn. 4 Er 392/2010 a takto rozhodol: Sťažnosť</w:t>
      </w:r>
    </w:p>
    <w:p>
      <w:r>
        <w:t>odmieta</w:t>
      </w:r>
    </w:p>
    <w:p>
      <w:r>
        <w:t>ako zjavne neopodstatnenú.</w:t>
      </w:r>
    </w:p>
    <w:p>
      <w:r>
        <w:t>Odôvodnenie: I. 1. Ústavnému súdu Slovenskej republiky (ďalej len „ústavný súd“) bola 1. decembra 2016 doručená sťažnosť</w:t>
      </w:r>
    </w:p>
    <w:p>
      <w:r>
        <w:t>(ďalej len „sťažovateľ“), ktorou namieta porušenie</w:t>
      </w:r>
    </w:p>
    <w:p>
      <w:r>
        <w:t>svojho základného práva na prerokovanie veci bez zbytočných prieťahov podľa čl. 48 ods. 2 Ústavy Slovenskej republiky (ďalej len „ústava“) a práva na prejednanie svojej záležitosti v primeranej lehote podľa čl. 6 ods. 1 Dohovoru o ochrane ľudských práv a základných</w:t>
      </w:r>
    </w:p>
    <w:p>
      <w:r>
        <w:t>slobôd (ďalej len „dohovor“) postupom Okresného súdu Žiar nad Hronom (ďalej len „okresný súd“) v konaní vedenom pod sp. zn. 4 Er 392/2010. 2. Z obsahu sťažnosti vyplýva, že proti sťažovateľovi ako povinnému je na okresnom súde „od roku 2010“ vedená exekúcia pod sp. zn. 4 Er 392/2010. Exekučným titulom je rozhodcovský rozsudok vydaný Rozhodcovským súdom zriadeným pri Slovenskej hospodárskej komore, s. r. o., Košice. Keďže sa sťažovateľ domnieval, že rozhodcovská zmluva (doložka) je neplatná, podal 12. augusta 2015 na okresnom súde návrh na zastavenie exekúcie a 12. októbra 2015 i návrh na jej odklad. Sťažovateľovi však dosiaľ nebolo „aj navzdory jeho viacerých urgenciám, doručené rozhodnutie Okresného súdu Žiar nad Hronom o jeho Návrhu na zastavenie Exekúcie a dokonca ani o Návrhu na odklad Exekúcie, a to aj napriek skutočnosti, že odo dňa podania návrhu na zastavenie exekúcie prešlo viac ako pätnásť (15) mesiacov (!).“. Sťažovateľ sa nachádza viac ako jeden rok v právnej neistote týkajúcej sa otázky zastavenia a odkladu neoprávnene vedenej exekúcie. Je presvedčený, že okresný súd svojou nečinnosťou spôsobil zbytočné prieťahy v exekučnom konaní, a porušil tak jeho právo na prejednanie veci v primeranej lehote. Okrem toho „exekútor... naďalej vykonáva Exekúciu, a to zrážkami zo mzdy a iných príjmov, v dôsledku čoho je Sťažovateľ poškodený na svojich právach... každý deň musel a musí riešiť ako uživiť svoju rodinu, prepočítavať každý výdavok, báť sa o budúcnosť vlastných detí a manželky, a to aj napriek neprípustnosti vedenia tejto Exekúcie“. Z uvedených dôvodov žiada popri deklarovaniu porušenia základného práva a slobody i priznanie primeraného zadosťučinenia vo výške 2 000 €. 3. V nadväznosti na uvedené sťažovateľ navrhol, aby ústavný súd po prijatí sťažnosti na ďalšie konanie nálezom vyslovil, že postupom okresného súdu v namietanom konaní bolo porušené jeho základné právo na prerokovanie veci bez zbytočných prieťahov podľa čl. 48 ods. 2 ústavy a právo na prejednanie jeho záležitosti v primeranej lehote podľa čl. 6 ods. 1 dohovoru. Zároveň sťažovateľ požaduje, aby ústavný súd prikázal okresnému súdu konať bez zbytočných prieťahov, priznal sťažovateľovi primerané finančné zadosťučinenie v sume 2 000 € a náhradu trov konania.</w:t>
      </w:r>
    </w:p>
    <w:p>
      <w:r>
        <w:t>2</w:t>
      </w:r>
    </w:p>
    <w:p>
      <w:r>
        <w:t>II. 4. Podľa čl. 124 ústavy ústavný súd je nezávislým súdnym orgánom ochrany ústavnosti.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čl. 140 ústavy podrobnosti o organizácii ústavného súdu, o spôsobe konania pred ním a o postavení jeho sudcov ustanoví zákon.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je rozhodnúť o jeho prijatí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zjavnú neopodstatnenosť sťažnosti smerujúcej proti zbytočným prieťahom v súdnom konaní ide predovšetkým vtedy, ak namietaným postupom orgánu verejnej moci nemohlo dôjsť k porušeniu toho základného práva, ktoré označil sťažovateľ,</w:t>
      </w:r>
    </w:p>
    <w:p>
      <w:r>
        <w:t>3</w:t>
      </w:r>
    </w:p>
    <w:p>
      <w:r>
        <w:t>a to pre nedostatok vzájomnej príčinnej súvislosti medzi označeným postupom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9. Zjavná neopodstatnenosť sťažnosti namietajúcej porušenie základného práva na prerokovanie veci bez zbytočných prieťahov podľa čl. 48 ods. 2 ústavy môže napokon vyplývať aj z toho, že porušenie uvedených práv sa namieta v takom konaní pred všeobecným súdom, v ktorom už o sťažnosti podľa čl. 127 ods. 1 ústavy označený všeobecný súd meritórne rozhodol pred jej podaním (II. ÚS 184/06), a preto už k namietanému porušovaniu týchto práv nečinnosťou tohto súdu v čase doručenia sťažnosti nemohlo dochádzať (m. m. II. ÚS 387/06). 10. Predmetom sťažnosti je námietka porušenia základného práva sťažovateľa na prerokovanie veci bez zbytočných prieťahov podľa čl. 48 ods. 2 ústavy a práva na prejednanie jeho záležitosti v primeranej lehote podľa čl. 6 ods. 1 dohovoru postupom okresného súdu v konaní vedenom pod sp. zn. 4 Er 392/2010, ktorý (údajne) ku dňu podania sťažnosti ústavnému súdu nerozhodol o návrhu sťažovateľa na zastavenie a odklad exekúcie. 11. Zo zistení ústavného súdu vyplýva, že okresný súd v priebehu napadnutého konania 16. novembra 2016 uznesením č. k. 4 Er 392/2010-24 rozhodol o návrhoch sťažovateľa tak, že exekúciu vyhlásil za neprípustnú, túto zastavil a povolil jej odklad do právoplatného skončenia konania o zastavení exekúcie. Zároveň rozhodol o náhrade trov konania. Sťažovateľ doručil ústavnému súdu sťažnosť 1. decembra 2016, t. j. v čase, keď okresný súd už o jeho návrhoch rozhodol. 12. Podľa ustálenej judikatúry ústavného súdu sa ochrana základnému právu na prerokovanie veci bez zbytočných prieťahov podľa čl. 48 ods. 2 ústavy, resp. právu na prejednanie záležitosti v primeranej lehote podľa čl. 6 ods. 1 dohovoru poskytuje</w:t>
      </w:r>
    </w:p>
    <w:p>
      <w:r>
        <w:t>4</w:t>
      </w:r>
    </w:p>
    <w:p>
      <w:r>
        <w:t>v konaní pred ústavným súdom len vtedy, ak v čase uplatnenia tejto ochrany porušovanie týchto práv označeným orgánom verejnej moci (v tomto prípade okresným súdom) ešte mohlo trvať. To znamená, že ústavný súd pri skúmaní porušenia označených práv zohľadňuje aj to, či u sťažovateľa objektívne ide o odstránenie stavu právnej neistoty v jeho veci, pretože len v takom prípade možno uvažovať o ich porušení (IV. ÚS 226/04, IV. ÚS 202/2010). Ak v čase doručenia sťažnosti ústavnému súdu už nedochádza k porušovaniu základného práva podľa čl. 48 ods. 2 ústavy a práva podľa čl. 6 ods. 1 dohovoru, ústavný súd sťažnosť odmietne ako zjavne neopodstatnenú podľa § 25 ods. 2 zákona o ústavnom súde, a to bez ohľadu na to, z akých dôvodov skončilo toto porušovanie (II. ÚS 139/02, IV. ÚS 103/07). 13. Vychádzajúc z uvedeného ústavný súd konštatuje, že okresný súd rozhodnutím ešte pred doručením sťažnosti ústavnému súdu vykonal všetky zákonom predpokladané úkony na odstránenie stavu právnej neistoty sťažovateľa, a preto ústavný súd sťažnosť v súlade s § 25 ods. 2 zákona o ústavnom súde odmietol ako zjavne neopodstatnenú. 14. Vzhľadom na odmietnutie sťažnosti v celom rozsahu bolo bez právneho významu rozhodovať o ďalších návrhoch sťažovateľa obsiahnutých v petite jeho sťažnosti. P o u č e n i e : Proti tomuto rozhodnutiu nemožno podať opravný prostriedok. V Košiciach 10. januára 2017</w:t>
      </w:r>
    </w:p>
    <w:p>
      <w:r>
        <w:t>5</w:t>
      </w:r>
    </w:p>
    <w:p/>
    <w:p>
      <w:r>
        <w:t>Zdroj: KAUZIS.SK – https://www.kauzis.sk/judikatura/r/ECLI:SK:USSR:2017:3.US.26.2017.1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