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280/2017 z 25. 4. 2017</w:t>
      </w:r>
    </w:p>
    <w:p>
      <w:r>
        <w:t>Uznesenie Ústavného súdu SR z 25. apríla 2017, sp. zn. III. ÚS 280/2017, ECLI:SK:USSR:2017:3.US.280.2017.1</w:t>
      </w:r>
    </w:p>
    <w:p>
      <w:r>
        <w:t>Súd: Ústavný súd Slovenskej republiky</w:t>
      </w:r>
    </w:p>
    <w:p>
      <w:r>
        <w:t>Spisová značka: III. ÚS 280/2017</w:t>
      </w:r>
    </w:p>
    <w:p>
      <w:r>
        <w:t>ECLI: ECLI:SK:USSR:2017:3.US.280.2017.1</w:t>
      </w:r>
    </w:p>
    <w:p>
      <w:r>
        <w:t>Dátum vydania: 25. 4. 2017</w:t>
      </w:r>
    </w:p>
    <w:p>
      <w:r>
        <w:t>Forma: Uznesenie</w:t>
      </w:r>
    </w:p>
    <w:p>
      <w:r>
        <w:t>Oblasť práva: Ústavné právo</w:t>
      </w:r>
    </w:p>
    <w:p>
      <w:pPr>
        <w:pStyle w:val="Heading2"/>
      </w:pPr>
      <w:r>
        <w:t>Text rozhodnutia</w:t>
      </w:r>
    </w:p>
    <w:p>
      <w:r>
        <w:t>SLOVENSKÁ REPUBLIKA</w:t>
      </w:r>
    </w:p>
    <w:p>
      <w:r>
        <w:t>UZNESENIE Ústavného súdu Slovenskej republiky III. ÚS 280/2017-14 Ústavný súd Slovenskej republiky na neverejnom zasadnutí senátu 25. apríla 2017 predbežne</w:t>
      </w:r>
    </w:p>
    <w:p>
      <w:r>
        <w:t>prerokoval</w:t>
      </w:r>
    </w:p>
    <w:p>
      <w:r>
        <w:t>sťažnosť</w:t>
      </w:r>
    </w:p>
    <w:p>
      <w:r>
        <w:t>,</w:t>
      </w:r>
    </w:p>
    <w:p>
      <w:r>
        <w:t>, zastúpenej spoločnosťou Advokátska kancelária FUTEJ &amp; Partners, s. r. o., Radlinského 2788/2, Bratislava, v mene ktorej koná advokát a konateľ JUDr. Daniel Futej, CSc., vo veci namietaného porušenia základného práva podľa čl. 46 ods. 1 Ústavy Slovenskej republiky a práva podľa čl. 6 ods. 1 Dohovoru o ochrane ľudských práv a základných slobôd rozsudkom Krajského súdu v Bratislave sp. zn. 2 Co 740/2014 z 31. marca</w:t>
      </w:r>
    </w:p>
    <w:p>
      <w:r>
        <w:t>2015</w:t>
      </w:r>
    </w:p>
    <w:p>
      <w:r>
        <w:t>a</w:t>
      </w:r>
    </w:p>
    <w:p>
      <w:r>
        <w:t>uznesením</w:t>
      </w:r>
    </w:p>
    <w:p>
      <w:r>
        <w:t>Najvyššieho</w:t>
      </w:r>
    </w:p>
    <w:p>
      <w:r>
        <w:t>súdu</w:t>
      </w:r>
    </w:p>
    <w:p>
      <w:r>
        <w:t>Slovenskej</w:t>
      </w:r>
    </w:p>
    <w:p>
      <w:r>
        <w:t>republiky</w:t>
      </w:r>
    </w:p>
    <w:p>
      <w:r>
        <w:t>sp. zn. 1 Cdo 273/2015, 1 Cdo 274/2015 z 29. septembra 2016 a takto rozhodol: Sťažnosť</w:t>
      </w:r>
    </w:p>
    <w:p>
      <w:r>
        <w:t>odmieta. Odôvodnenie: I.</w:t>
      </w:r>
    </w:p>
    <w:p>
      <w:r>
        <w:t>Ústavnému</w:t>
      </w:r>
    </w:p>
    <w:p>
      <w:r>
        <w:t>súdu</w:t>
      </w:r>
    </w:p>
    <w:p>
      <w:r>
        <w:t>Slovenskej</w:t>
      </w:r>
    </w:p>
    <w:p>
      <w:r>
        <w:t>20. decembra 2016 doručená sťažnosť</w:t>
      </w:r>
    </w:p>
    <w:p>
      <w:r>
        <w:t>republiky</w:t>
      </w:r>
    </w:p>
    <w:p>
      <w:r>
        <w:t>(ďalej</w:t>
      </w:r>
    </w:p>
    <w:p>
      <w:r>
        <w:t>len</w:t>
      </w:r>
    </w:p>
    <w:p>
      <w:r>
        <w:t>„ústavný</w:t>
      </w:r>
    </w:p>
    <w:p>
      <w:r>
        <w:t>súd“)</w:t>
      </w:r>
    </w:p>
    <w:p>
      <w:r>
        <w:t>bola</w:t>
      </w:r>
    </w:p>
    <w:p>
      <w:r>
        <w:t>,</w:t>
      </w:r>
    </w:p>
    <w:p>
      <w:r>
        <w:t>(ďalej len „sťažovateľka“), ktorou namieta porušenie svojho základného práva podľa čl. 46 ods. 1 Ústavy Slovenskej republiky (ďalej len „ústava“) a práva podľa čl. 6 ods. 1 Dohovoru o ochrane ľudských práv a základných slobôd (ďalej len „dohovor“) rozsudkom Krajského súdu v Bratislave (ďalej len „krajský súd“) sp. zn. 2 Co 740/2014 z 31. marca 2015 (ďalej len „rozsudok krajského súdu“) a uznesením Najvyššieho súdu Slovenskej republiky (ďalej</w:t>
      </w:r>
    </w:p>
    <w:p>
      <w:r>
        <w:t>len „najvyšší súd“) sp. zn. 1 Cdo 273/2015, 1 Cdo 274/2015 z 29. septembra 2016 (ďalej len „uznesenie najvyššieho súdu“). V sťažnosti sa okrem iného uvádza, že «... Právnemu zástupcovi Sťažovateľa bol(o) ... 20.10.2016 doručené uznesenie Najvyššieho súdu č. k. 1 Cdo/273/2015, 1 Cdo/274/2015, z 29.09. 2016 (ďalej len „Uznesenie Najvyššieho súdu“), ktorým Najvyšší súd odmietol dovolanie Sťažovateľa proti rozsudku Krajského súdu v Bratislave č. k. 2 Co/740/2014, z 31.03.2015 (ďalej len „Rozsudok Krajského súdu“), ktorým Krajský súd potvrdil odvolaním napadnutý rozsudok Okresného súdu Bratislava I (ďalej len „Okresný súd“) č. k. 16C/65/2012 (ďalej len „Rozsudok Okresného súdu“) vydaný v konaní o náhradu škody spôsobenej nesprávnym úradným postupom Národnej banky Slovenska (ďalej len „NBS“) podľa § 9 zákona č. 514/2003 Z. z. o zodpovednosti za škodu spôsobenú pri výkone verejnej moci a o zmene niektorých zákonov v znení neskorších predpisov (ďalej len „Zákon o zodpovednosti za škodu“). ... Sťažovateľ vložil svoje peňažné prostriedky do družstva ... (ďalej len „Družstvo“) ako jeho člen. ... ... Rozsudok Krajského súdu je postavený na právnych a skutkových záveroch, ktoré sú podľa názoru Sťažovateľa zjavne nepodložené a arbitrárne a preto z ústavného hľadiska neospravedlniteľné a neudržateľné a tieto je potrebné ústavným súdom preskúmať. Nápravou uvedeného Rozsudku Krajského súdu sa Najvyšší súd odmietol zaoberať, keď vyhodnotil dovolanie proti Rozsudku Krajského súdu ako neprijateľné. Zo strany Najvyššieho súdu a Krajského súdu tak nebol rešpektovaný ústavný príkaz minimalizovať formalistický výklad práva. ... ... NBS mala vedomosť o verejne známych skutočnostiach, že činnosťou Obchodníka s CP a Družstva vzniká bezprostredne hroziace nebezpečenstvo vzniku škody, no napriek tomu však nekonala tak, aby včas vykonala preventívne opatrenia na predchádzanie vzniku tejto škody. NBS mala prístup k všetkým informáciám v dôsledku informačnej povinnosti Družstva ako vyhlasovateľa verejnej ponuky majetkových hodnôt a to vrátane aktuálneho stavu hospodárenia Družstva. NBS vo svojom vyjadrení sama uviedla a potvrdila, že vykonávala dohľad nad dodržiavaním povinností Družstva, kontrolovala zverejnenie schváleného prospektu investície pred začatím verejnej ponuky, aktuálnosť prospektu</w:t>
      </w:r>
    </w:p>
    <w:p>
      <w:r>
        <w:t>2</w:t>
      </w:r>
    </w:p>
    <w:p>
      <w:r>
        <w:t>investície počas lehoty trvania verejnej ponuky, plnenie informačných povinností vyhlasovateľa verejnej ponuky majetkových hodnôt, splnenie povinnosti predložiť NBS pred zverejnením na posúdenie oznámenia o verejnej ponuke majetkových hodnôt, ako aj dodržiavanie ustanovenia § 126 ods. 5 Zákona o CP. ... NBS odvodzuje limitovaný dohľad NBS od § 129 ods. 3 Zákona o CP, ktorý bol doplnený do Zákona o CP s účinnosťou až od 1.6.2010. V tejto súvislosti je nevyhnutné uviesť, že uvedené ustanovenie obsahuje povinnosti vyhlasovateľa verejnej ponuky majetkových hodnôt dodržiavať schválený prospekt investície. Z tohto znenia však nemožno vyvodiť jednoznačný záver o tom, že pred jeho doplnením NBS vykonávala dohľad iba v limitovanom rozsahu. Povinnosťou NBS podľa § 137 ods. 2 Zákona o CP je a bolo zisťovanie a vyhodnocovanie informácií a podkladov o skutočnostiach, ktoré sa týkajú dohliadaných subjektov aj ich činnosti, pričom podľa § 135 ods. 1 Zákona o CP (ktorý platí v tomto znení už od 1. 5. 2007), Družstvo ako vyhlasovateľ verejnej ponuky majetkových hodnôt, ako aj Obchodník s CP patrili a patria k povinne dohliadaným subjektom zo strany NBS. Podľa § 135 ods. 2 Zákona o CP mala NBS zisťovať (čo v prípade Družstva ani Obchodníka s CP neurobila) všetky informácie a podklady o dodržiavaní resp. nedodržiavaní povolení na činnosť vydaných NBS Družstvu a Obchodníkovi s CP. Zákonný dohľad zo strany NBS bol dokonca upravený tak Široko, že NBS má zisťovať informácie a podklady aj o iných rizikách, ako tých vyplývajúcich z povolenia na činnosť vrátane rizík, ktorým sú, resp. mohli byť vystavené dohliadané subjekty a v rámci nich aj Družstvo činnosťou Obchodníka s CP, vrátane rizík, ktoré mohli viesť k ohrozeniu záujmov klientov dohliadaných subjektov. Ak NBS mala informácie o celkovej činnosti Družstva, nemohla vykonávať a ani nevykonávala dohľad v limitovanom rozsahu...». Všeobecné súdy podľa názoru sťažovateľky taktiež pri svojom rozhodovaní nezohľadnili „správu správcu konkurznej podstaty úpadcu - Družstva o stave konkurzu a jeho výpoveď v konaní sp. zn. 7C 206/2011...“. Podmienkou vzniku zodpovednosti štátu za škodu spôsobenú nesprávnym úradným postupom podľa § 9 zákona č. 514/2003 Z. z. o zodpovednosti za škodu spôsobenú pri výkone verejnej moci a o zmene niektorých zákonov v znení neskorších predpisov nie je podľa názoru sťažovateľky, „aby poškodený preukázal bezúspešnosť vydania pohľadávky</w:t>
      </w:r>
    </w:p>
    <w:p>
      <w:r>
        <w:t>3</w:t>
      </w:r>
    </w:p>
    <w:p>
      <w:r>
        <w:t>v konkurznom konaní, pretože Zákon o zodpovednosti za škodu nedefinuje uvedenú podmienku ako jednu z jej (osobitných) predpokladov. Zákon o zodpovednosti za škodu o ktorý Sťažovateľ opieral svoju žalobu, neustanovuje, nevyžaduje a dokonca ani nepripúšťa žiadne predchádzajúce vysporiadanie súkromnoprávnych vzťahov, ale naopak, pripúšťa regresnú náhradu. Pokiaľ by sa pripustil názor, že prebiehajúce konkurzné konanie vylučuje podanie občianskoprávnej, či inej žaloby o náhradu škody, potom by zákon o konkurze a reštrukturalizácii fakticky suspendoval občiansky zákonník. Zákon o zodpovednosti za škodu, ako i trestný zákon, a to až do doby právoplatného skončenia konkurzného konania. Súčasne by to znamenalo, že občianskoprávna zodpovednosť, zodpovednosť štátu či trestnoprávna zodpovednosť je subsidiárna voči zodpovednosti úpadcu podľa zákona o konkurze.“. Sťažovateľka prostredníctvom dovolania adresovaného najvyššiemu súdu namietala porušenie svojho práva na spravodlivý proces. Rozsudok krajského súdu podľa jej názoru „nevychádzal z objektívneho a komplexného posúdenia rozhodujúcich skutočností a je založený na nesprávnych skutkových a právnych zisteniach, nakoľko tieto zistenia vychádzajú z vykonaného dokazovania Okresného súdu, ktoré je neúplné. ... Namieste je úvaha, že Najvyšší súd namietaným uznesením vybočil z ústavných medzí rozhodovania príslušného orgánu ochrany práv. Svojím rozhodnutím Najvyšší súd de facto odmietol právo Sťažovateľa na súdnu ochranu. Namietaným Uznesením Najvyššieho súdu bola Sťažovateľovi vytvorená prekážka prístupu k spravodlivosti, proti ktorej už Sťažovateľ nemá okrem podania tejto ústavnej sťažnosti iný prostriedok obrany a ochrany svojich práv. Namietané Uznesenie Najvyššieho súdu Slovenskej republiky je v zmysle ustálenej judikatúry Ústavného súdu a Európskeho súdu pre ľudské práva zásahom do práva na spravodlivý proces... Sťažovateľ vidí zreteľný zásah do jeho práva na spravodlivý proces aj v tom, že Najvyšší súd nedostatočne odôvodnil svoj záver a Sťažovateľ považuje Uznesenie Najvyššieho súdu za nedostatočne odôvodnené... ... Z odôvodnenia Uznesenia Najvyššieho súdu vyplýva, že podané dovolanie odmietol s poukazom na to, že dovolanie nie je prípustné, nakoľko Sťažovateľom namietaná procesná vada ako aj iné vady v danom súdnom konaní nevyšli najavo. Sťažovateľ je toho</w:t>
      </w:r>
    </w:p>
    <w:p>
      <w:r>
        <w:t>4</w:t>
      </w:r>
    </w:p>
    <w:p>
      <w:r>
        <w:t>názoru, že Najvyšší súd sa dostatočne nevysporiadal s tým, čo je možné za procesnú vadu v zmysle platnej právnej úpravy považovať. Z daného odôvodnenia rovnako nie je zrejme akých úvah sa Najvyšší súd pri odmietnutí ním podaného dovolania pridržiaval.“. Z priloženého splnomocnenia vyplýva, že sťažovateľka splnomocnila právneho zástupcu na zastupovanie v konaní pred ústavným súdom a podanie sťažnosti „proti rozhodnutiu Najvyššieho súdu SR sp. zn. 1 Cdo/273/2015, 1 Cdo/274/2015, z 29.09. 2016“. Sťažovateľka v závere svojej sťažnosti navrhuje, aby ústavný súd nálezom rozhodol tak, že vysloví porušenie jej základného práva na súdnu ochranu podľa čl. 46 ods. 1 ústavy a práva na spravodlivé súdne konanie podľa čl. 6 ods. 1 dohovoru napadnutým rozsudkom krajského súdu, ako aj napadnutým uznesením najvyššieho súdu a oba tieto rozhodnutia zruší a vec vráti krajskému súdu na ďalšie konanie a rozhodnutie. Zároveň si sťažovateľka uplatnila náhradu trov právneho zastúpenia. 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tohto ustanovenia návrhy vo veciach, na prerokovanie ktorých nemá ústavný súd právomoc, návrhy, ktoré nemajú zákonom</w:t>
      </w:r>
    </w:p>
    <w:p>
      <w:r>
        <w:t>5</w:t>
      </w:r>
    </w:p>
    <w:p>
      <w:r>
        <w:t>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Podľa čl. 46 ods. 1 ústavy každý sa môže domáhať zákonom ustanoveným postupom svojho práva na nezávislom a nestrannom súde a v prípadoch ustanovených zákonom na inom orgáne Slovenskej republiky. Podľa čl. 6 ods. 1 dohovoru každý má právo, aby jeho záležitosť bola spravodlivo, verejne a v primeranej lehote prejednaná nezávislým a nestranným súdom. Ústavný súd v súlade so svojou ustálenou judikatúrou konštatuje, že obsahom základného práva podľa čl. 46 ods. 1 ústavy a práva podľa čl. 6 ods. 1 dohovoru sú obdobné záruky, že vec bude spravodlivo prerokovaná nezávislým a nestranným súdom postupom ustanoveným zákonom. Z uvedeného dôvodu v týchto právach nemožno vidieť podstatnú odlišnosť (II. ÚS 27/07). Sťažovateľka namieta porušenie základného práva podľa čl. 46 ods. 1 ústavy a práva podľa čl. 6 ods. 1 dohovoru rozsudkom krajského súdu a uznesením najvyššieho súdu.</w:t>
      </w:r>
    </w:p>
    <w:p>
      <w:r>
        <w:t>K namietanému porušeniu základného práva podľa čl. 46 ods. 1 ústavy a práva podľa čl. 6 ods. 1 dohovoru rozsudkom krajského súdu Podľa § 20 ods. 2 zákona o ústavnom súde k návrhu na začatie konania sa musí pripojiť splnomocnenie na zastupovanie navrhovateľa advokátom alebo komerčným právnikom, ak tento zákon neustanovuje inak. V splnomocnení sa musí výslovne uviesť, že sa udeľuje na zastupovanie pred ústavným súdom.</w:t>
      </w:r>
    </w:p>
    <w:p>
      <w:r>
        <w:t>6</w:t>
      </w:r>
    </w:p>
    <w:p>
      <w:r>
        <w:t>Podľa § 20 ods. 4 zákona o ústavnom súde ústavný súd je viazaný návrhom na začatie konania. Ústavný súd zdôrazňuje, že viazanosť ústavného súdu návrhom na začatie konanie osobitne platí v prípadoch, v ktorých osoby požadujúce ochranu svojich základných práv a slobôd sú zastúpené advokátom. Z uvedeného vyplýva, že ústavný súd má v ústave a v zákone o ústavnom súde presne definované právomoci, uplatnenie ktorých je viazané na splnenie viacerých formálnych aj vecných náležitostí návrhu na začatie konania (čl. 127 ods. 1 ústavy, § 20 a § 50 zákona o ústavnom súde). Až na výnimky, ktoré v danej veci nie sú relevantné, je ústavný súd pritom viazaný návrhom na začatie konania (§ 20 ods. 4 zákona o ústavnom súde). Ústavný súd konštatuje, že sťažovateľka zastúpená kvalifikovaným zástupcom, ktorý koncipoval aj samotný návrh ústavnému súdu, ako aj predložené splnomocnenie, splnomocnila právneho zástupcu na podanie sťažnosti proti napadnutému uzneseniu najvyššieho súdu, a nie aj rozsudku krajského súdu. V súvislosti s uvedeným nedostatkom ústavný súd pripomína, že tento nie je povinný odstraňovať z úradnej povinnosti. Na taký postup slúži inštitút povinného právneho zastúpenia v konaní pred ústavným súdom a publikovaná judikatúra, z ktorej jednoznačne vyplýva, ako ústavný súd posudzuje nedostatok</w:t>
      </w:r>
    </w:p>
    <w:p>
      <w:r>
        <w:t>zákonom</w:t>
      </w:r>
    </w:p>
    <w:p>
      <w:r>
        <w:t>IV. ÚS 77/08,</w:t>
      </w:r>
    </w:p>
    <w:p>
      <w:r>
        <w:t>predpísaných</w:t>
      </w:r>
    </w:p>
    <w:p>
      <w:r>
        <w:t>I. ÚS 368/2010,</w:t>
      </w:r>
    </w:p>
    <w:p>
      <w:r>
        <w:t>náležitostí</w:t>
      </w:r>
    </w:p>
    <w:p>
      <w:r>
        <w:t>podaní účastníkov</w:t>
      </w:r>
    </w:p>
    <w:p>
      <w:r>
        <w:t>III. ÚS 357/2010,</w:t>
      </w:r>
    </w:p>
    <w:p>
      <w:r>
        <w:t>II. ÚS 309/2010,</w:t>
      </w:r>
    </w:p>
    <w:p>
      <w:r>
        <w:t>konania</w:t>
      </w:r>
    </w:p>
    <w:p>
      <w:r>
        <w:t>(napr.</w:t>
      </w:r>
    </w:p>
    <w:p>
      <w:r>
        <w:t>I. ÚS 162/2010,</w:t>
      </w:r>
    </w:p>
    <w:p>
      <w:r>
        <w:t>IV. ÚS 234/2010, III. ÚS 206/2010, IV. ÚS 159/2010, IV. ÚS 213/2010, IV. ÚS 134/2010). V tejto súvislosti ústavný súd už vo svojom uznesení sp. zn. II. ÚS 117/05 z 11. mája 2005 uviedol: „Podľa § 18 ods. 2 zákona č. 586/2003 Z. z. o advokácii a o zmene a doplnení zákona č. 455/1991 Zb. o živnostenskom podnikaní (živnostenský zákon) v znení neskorších predpisov advokát je povinný dôsledne využívať všetky právne prostriedky, a takto chrániť a presadzovať práva a záujmy klienta. Tieto povinnosti advokáta vylučujú, aby ústavný súd nahradzoval úkony právnej služby, ktoré je povinný vykonať advokát tak,</w:t>
      </w:r>
    </w:p>
    <w:p>
      <w:r>
        <w:t>7</w:t>
      </w:r>
    </w:p>
    <w:p>
      <w:r>
        <w:t>aby také úkony boli objektívne spôsobilé vyvolať nielen začatie konania, ale aj prijatie sťažnosti na ďalšie konanie, ak sú na to splnené zákonom ustanovené predpoklady. Osobitne to platí pre všetky zákonom ustanovené náležitosti úkonov, ktorými začína konanie pred ústavným súdom.“ Aj v tomto ohľade naďalej zostáva v platnosti zásada „vigilantibus iura scripta sunt“, t. j. bdelým patrí právo, a to o to zvlášť, ak ide o osoby práva znalé (napr. advokáta). Ústavný súd s poukazom na uvedené konštatuje, že sťažnosť v tejto časti vykazuje nedostatok náležitostí predpísaných zákonom. Ústavný súd v tejto súvislosti poukazuje na skutočnosť vyplývajúcu z kópie predloženého uznesenia najvyššieho súdu, ako aj kópie rozsudku krajského súdu, že právny zástupca zastupoval sťažovateľku aj v konaní pred všeobecnými súdmi. V kontexte už uvedeného nedostatku, a to obsahu splnomocnenia na zastupovanie sťažovateľky v konaní pred ústavným súdom, ústavný súd dospel k záveru, že právny zástupca nemohol (nebol oprávnený) koncipovať a podať sťažnosť vo vzťahu k rozsudku krajského súdu v mene sťažovateľky, a ak ju podal vo svojom mene, potom by sťažnosť v tejto časti bolo potrebné odmietnuť ako podanú zjavne neoprávnenou osobou. Z týchto dôvodov ústavný súd konštatuje, že sťažnosť v časti namietaného porušenia označených práv rozhodnutím krajského súdu trpí takým nedostatkom náležitostí predpísaných zákonom, že ju už pri jej predbežnom prerokovaní podľa § 25 ods. 2 zákona o ústavnom súde odmietol.</w:t>
      </w:r>
    </w:p>
    <w:p>
      <w:r>
        <w:t>K namietanému porušeniu základného práva podľa čl. 46 ods. 1 ústavy a práva podľa čl. 6 ods. 1 dohovoru uznesením najvyššieho súdu K namietanému porušeniu označených práv uznesením najvyššieho súdu malo podľa sťažovateľky dôjsť tým, že najvyšší súd odmietol právo sťažovateľky na súdnu ochranu a dostatočne sa nevysporiadal s tým, čo je možné za procesnú vadu v zmysle platnej právnej úpravy považovať, ak svoje uznesenie nedostatočne odôvodnil.</w:t>
      </w:r>
    </w:p>
    <w:p>
      <w:r>
        <w:t>8</w:t>
      </w:r>
    </w:p>
    <w:p>
      <w:r>
        <w:t>Ústavný súd považuje za potrebné uviesť, že právo na súdnu ochranu sa v občianskoprávnom konaní účinne zaručuje len vtedy, ak sú splnené všetky procesné podmienky, za splnenia ktorých občianskoprávny súd môže konať a rozhodnúť o veci samej. Platí to pre všetky štádiá konania pred občianskoprávnym súdom vrátane dovolacích konaní. V dovolacom konaní v okolnostiach posudzovanej veci procesné podmienky upravovali ustanovenia § 236 a nasl. zákona č. 99/1963 Zb. Občiansky súdny poriadok v znení neskorších predpisov (ďalej len „OSP“). V rámci všeobecnej úpravy prípustnosti dovolania proti každému rozhodnutiu odvolacieho súdu z ustanovenia § 237 OSP výslovne vyplýva, že dovolanie je prípustné, len pokiaľ ide o prípady uvedené pod písm. a) až g) tohto zákonného ustanovenia. Dovolanie je prípustné aj proti rozhodnutiu odvolacieho súdu v prípadoch uvedených v § 238 OSP. Podľa konštantnej judikatúry ústavný súd nie je zásadne oprávnený preskúmavať a posudzovať právne názory všeobecného súdu, ktoré ho pri výklade a uplatňovaní zákonov viedli k rozhodnutiu vo veci samej, ani preskúmavať, či v konaní pred všeobecnými súdmi bol alebo nebol náležite zistený skutkový stav a aké skutkové a právne závery zo skutkového stavu všeobecný súd vyvodil. Úloha ústavného súdu sa obmedzuje na kontrolu zlučiteľnosti účinkov takejto interpretácie a aplikácie s ústavou, prípadne medzinárodnými zmluvami o ľudských právach a základných slobodách (I. ÚS 13/00, mutatis mutandis II. ÚS 1/95, II. ÚS 21/96, I. ÚS 4/00, I. ÚS 17/01).</w:t>
      </w:r>
    </w:p>
    <w:p>
      <w:r>
        <w:t>Z tohto postavenia ústavného súdu vyplýva, že môže preskúmavať také rozhodnutia všeobecných súdov, ak v konaní, ktoré mu predchádzalo, alebo samotným rozhodnutím došlo k porušeniu základného práva alebo slobody, pričom skutkové a právne závery všeobecného súdu môžu byť predmetom preskúmania vtedy, ak by vyvodené závery boli zjavne neodôvodnené alebo arbitrárne, a tak z ústavného hľadiska neospravedlniteľné a neudržateľné, a zároveň by mali za následok porušenie základného práva alebo slobody (I. ÚS 13/00, mutatis mutandis I. ÚS 37/95, II. ÚS 58/98, I. ÚS 5/00, I. ÚS 17/00).</w:t>
      </w:r>
    </w:p>
    <w:p>
      <w:r>
        <w:t>9</w:t>
      </w:r>
    </w:p>
    <w:p>
      <w:r>
        <w:t>Ústavný súd z tohto hľadiska preskúmal napadnuté uznesenie, pričom nezistil žiadnu skutočnosť, ktorá by signalizovala svojvoľný postup najvyššieho súdu nemajúci oporu v zákone. V relevantnej časti napadnutého uznesenia najvyšší súd uviedol: «Dovolanie žalobkyne, ktorou je napadnutý rozsudok odvolacieho súdu vo veci samej, smeruje proti rozsudku, ktorý nemá znaky rozsudkov, proti ktorým bolo dovolanie v zmysle § 238 O.s.p. prípustné. Dovolanie žalobkyne, ktorou je napadnuté uznesenie odvolacieho súdu, nesmeruje proti uzneseniu odvolacieho súdu so znakmi uvedenými v ustanovení § 239 ods. 1 a 2 O.s.p. Dovolania žalobkyne teda v zmysle § 238 a § 239 O.s.p. nevyvolali účinky, ktoré by podľa právneho stavu do 30. júna 2016 umožňovali uskutočniť meritórny dovolací prieskum. 13. V danej veci by preto dovolanie bolo prípustné, iba ak v konaní došlo k procesným vadám uvedeným v § 237 ods. 1 písm. a/ až g/ O.s.p. Dovolateľka procesné vady konania v zmysle § 237 ods. 1 písm. a/ až e/ a g/ O.s.p. nenamietala a vady tejto povahy ani nevyšli v dovolacom konaní najavo. 14. Žalobkyňa tvrdí, že jej bola odňatá možnosť pred súdom konať v zmysle § 237 ods. 1 písm. f/ O.s.p. Odňatím možnosti konať pred súdom sa v zmysle tohto ustanovenia rozumel procesne nesprávny postup súdu znemožňujúci účastníkovi konania realizáciu jeho procesných oprávnení [v zmysle § 18 O.s.p. mali účastníci rovnaké postavenie a súd bol povinný zabezpečiť im rovnaké možnosti na uplatnenie ich práv - viď napríklad právo účastníka vykonávať procesné úkony vo formách stanovených zákonom (§ 41 O.s.p.), nazerať do spisu a robiť si z neho výpisy (§ 44 O.s.p.), vyjadriť sa k návrhom na dôkazy a k všetkým vykonaným dôkazom (§ 123 O.s.p.), byť predvolaný na súdne pojednávame (§ 115 O.s.p.), na to, aby mu bol rozsudok doručený do vlastných rúk (§ 158 ods. 2 O.s.p.)]. 15. Namietaná nepreskúmateľnosť rozhodnutia bola už dávnejšou judikatúrou považovaná nie za procesnú vadu konania v zmysle § 237 ods. 1 písm. f/ O.s.p.. ale za tzv. inú vadu konania, ktorá prípustnosť dovolania nezakladá (viď R 111/1998). Na tom zotrvalo aj neskoršie zjednocujúce stanovisko R 2/2016; obsah spisu nedáva žiadny dôvod pre uplatnenie druhej vety tohto stanoviska - v dovolaním napadnutom rozhodnutí sú zreteľne vysvetlené jeho podstatné dôvody.</w:t>
      </w:r>
    </w:p>
    <w:p>
      <w:r>
        <w:t>10</w:t>
      </w:r>
    </w:p>
    <w:p>
      <w:r>
        <w:t>15.1. Najvyšší súd už v minulosti konštatoval, že ak je niektoré rozhodnutie (prípadne) nepreskúmateľné, neznemožňuje sa tým účastníkovi konania uskutočňovať jemu patriace procesné oprávnenia; ani vtedy nezostáva „procesné bezbranným“ (viď napríklad rozhodnutie najvyššieho súdu sp. zn. 7 Cdo 1367/2015). Vo viacerých rozhodnutiach tiež uviedol, že ak je účastník konania presvedčený, že odôvodnenie napadnutého rozhodnutia je nedostatočne odôvodnené alebo preskúmateľné, má plne zachované právo túto nesprávnosť v procesné prípustnom opravnom prostriedku (porovnaj rozhodnutia sp. zn. 3 Cdo 89/2011, 3 Cdo 145/2012, 3 Cdo 158/2012, 3 Cdo 648/2015, resp. 1 ECdo 10/2014). 15.2. Ústavný súd sa v náleze z 30. januára 2013 sp. zn. III. ÚS 551/2012 „väčšinovým názorom svojich senátov priklonil k tej judikatúre najvyššieho súdu, ktorá prijala záver, že nedostatok riadneho odôvodnenia rozsudku nezakladá vadu konania podľa § 237 písm. f/ O.s.p., ale len tzv. inú vadu konania podľa § 241 ods. 2 písm. b/ O.s.p.“. 16. Obdobne do 30. júna 2016 prípustnosť dovolania nezakladalo (a účinky umožňujúce meritórny dovolací prieskum nevyvolávalo) ani to, že napadnuté rozhodnutie odvolacieho súdu (prípadne) spočívalo na nesprávnych právnych záveroch (viď najmä judikát</w:t>
      </w:r>
    </w:p>
    <w:p>
      <w:r>
        <w:t>R</w:t>
      </w:r>
    </w:p>
    <w:p>
      <w:r>
        <w:t>54/2012,</w:t>
      </w:r>
    </w:p>
    <w:p>
      <w:r>
        <w:t>ale</w:t>
      </w:r>
    </w:p>
    <w:p>
      <w:r>
        <w:t>aj</w:t>
      </w:r>
    </w:p>
    <w:p>
      <w:r>
        <w:t>viaceré</w:t>
      </w:r>
    </w:p>
    <w:p>
      <w:r>
        <w:t>rozhodnutia</w:t>
      </w:r>
    </w:p>
    <w:p>
      <w:r>
        <w:t>najvyššieho</w:t>
      </w:r>
    </w:p>
    <w:p>
      <w:r>
        <w:t>súdu,</w:t>
      </w:r>
    </w:p>
    <w:p>
      <w:r>
        <w:t>napríklad</w:t>
      </w:r>
    </w:p>
    <w:p>
      <w:r>
        <w:t>sp. zn. 1 Cdo 62/2010, 2 Cdo 97/2010, 3 Cdo 53/2011, 4 Cdo 68/2011, 5 Cdo 44/2011, 6 Cdo 41/2011, 7 Cdo 26/2010 a 8 ECdo 170/2014). 17. Prípustnosť dovolania v zmysle § 237 ods. 1 písm. f/ O.s.p. nezakladalo ani nedostatočné</w:t>
      </w:r>
    </w:p>
    <w:p>
      <w:r>
        <w:t>zistenie</w:t>
      </w:r>
    </w:p>
    <w:p>
      <w:r>
        <w:t>rozhodujúcich</w:t>
      </w:r>
    </w:p>
    <w:p>
      <w:r>
        <w:t>skutkových</w:t>
      </w:r>
    </w:p>
    <w:p>
      <w:r>
        <w:t>okolností,</w:t>
      </w:r>
    </w:p>
    <w:p>
      <w:r>
        <w:t>nevykonanie</w:t>
      </w:r>
    </w:p>
    <w:p>
      <w:r>
        <w:t>všetkých</w:t>
      </w:r>
    </w:p>
    <w:p>
      <w:r>
        <w:t>navrhovaných dôkazov alebo nesprávne vyhodnotenie niektorého dôkazu. V tomto smere najvyšší súd poukazuje na naďalej opodstatnené závery vyjadrené v judikátoch R 37/1993 a R 125/1999, R 42/1993, ako aj v rozhodnutiach najvyššieho súdu sp. zn. 1 Cdo 85/2010, 2 Cdo 29/201 1, 3 Cdo 268/2012, 3 Cdo 108/2016, 2 Cdo 130/2011, 5 Cdo 244/2011, 6 Cdo 185/2011, 7 Cdo 38/2012 a pre úplnosť poznamenáva, že do obsahu základného práva podľa čl. 46 ods. 1 Ústavy Slovenskej republiky nepatrí právo procesnej strany vyjadrovať sa k spôsobu hodnotenia navrhnutých dôkazov súdom, prípadne sa dožadovať navrhnutého spôsobu hodnotenia vykonaných dôkazov (porovnaj I. ÚS 97/97). 18. Dovolací súd vyššie uvedené doplňuje poukázaním na záver ústavného súdu, podľa ktorého „prípadný nedostatok riadneho odôvodnenia dovolaním napadnutého</w:t>
      </w:r>
    </w:p>
    <w:p>
      <w:r>
        <w:t>11</w:t>
      </w:r>
    </w:p>
    <w:p>
      <w:r>
        <w:t>rozhodnutia, nedostatočne zistený skutkový stav alebo nesprávne právne posúdenie veci nezakladá vadu konania podľa § 237 písm. f/ O.s.p.“ (viď IV. ÚS 196/2014). 19. Pokiaľ žalobkyňa tvrdí, že jej bola odňatá možnosť pred súdom konať vyrubením súdneho poplatku za odvolanie bez opory v zákone, dovolací súd poukazuje na stanovisko R 1/2016 a pripomína, že samotným vyrubením súdneho poplatku sa účastníkovi neodníma žiadne procesné oprávnenie a nedochádza k odňatiu jeho možnosti pred súdom konať (viď tiež rozhodnutia najvyššieho súdu sp. zn. 1 Cdo 218/2014, 2 Cdo 151/2015, 3 Cdo 688/2015, 4 Cdo 468/2014, 7 Cdo 461/2015 a 8 Cdo 27/2016). 20. Z dôvodov uvedených vyššie dospel najvyšší súd k záveru, že dovolania žalobkyne, ktoré boli podľa právnej úpravy účinnej do 30. júna 2016 procesné neprípustné, nevyvolali účinok umožňujúci uskutočnenie meritórneho dovolacieho prieskumu, ktorý by zostal zachovaný aj po tomto dni (§ 470 ods. 2 CSP). Najvyšší súd preto jej dovolania odmietol podľa ustanovenia § 447 písm. c/ CSP.» Ústavný súd zdôrazňuje, že otázka posúdenia, či sú alebo nie sú splnené podmienky, za ktorých sa môže uskutočniť dovolacie konanie, patrí do výlučnej právomoci dovolacieho súdu, t. j. najvyššieho súdu, nie do právomoci ústavného súdu. Z rozdelenia súdnej moci v ústave medzi ústavný súd a všeobecné súdy (čl. 124 a čl. 142 ods. 1) vyplýva, že ústavný súd nie je alternatívnou ani mimoriadnou opravnou inštanciou vo veciach patriacich do právomoci všeobecných súdov, ktorých sústavu završuje najvyšší súd (mutatis mutandis II. ÚS 1/95, II. ÚS 21/96). Právny názor najvyššieho súdu o neprípustnosti dovolania je v napadnutom rozhodnutí zdôvodnený vyčerpávajúcim spôsobom a presvedčivo. V odôvodnení napadnutého rozhodnutia najvyšší súd dostatočným spôsobom uviedol dôvody, pre ktoré bolo potrebné dovolanie sťažovateľky odmietnuť ako procesne neprípustné, pričom sa ústavne konformným spôsobom vysporiadal so všetkými dovolacími námietkami sťažovateľky. Za situácie, keď najvyšší súd dospel ústavne konformným spôsobom k záveru o neprípustnosti dovolania, nebol povinný vecne preskúmať v ňom obsiahnuté argumenty sťažovateľky.</w:t>
      </w:r>
    </w:p>
    <w:p>
      <w:r>
        <w:t>12</w:t>
      </w:r>
    </w:p>
    <w:p>
      <w:r>
        <w:t>Pokiaľ sa sťažovateľka s právnym názorom najvyššieho súdu v otázke akceptácie vyslovenej neprípustnosti ňou podaného dovolania nestotožňuje, ústavný súd napokon dodáva, že otázka posúdenia podmienok dovolacieho konania je otázkou zákonnosti a jej riešenie nemôže viesť k záveru o porušení sťažovateľkiných označených práv. Vzhľadom na uvedené ústavný súd sťažnosť sťažovateľky v tejto časti podľa § 25 ods. 2 zákona o ústavnom súde odmietol ako zjavne neopodstatnenú. Ústavný súd v závere s poukazom na ustanovenie § 20 ods. 1 zákona o ústavnom súde zdôrazňuje, že obligatórnou náležitosťou návrhu na začatie konania pred ústavným súdom je aj odôvodnenie návrhu. Pokiaľ sťažovateľ iba vo všeobecnosti uvádza, že najvyšší súd svoje rozhodnutie nedostatočne odôvodnil a dostatočne sa nevysporiadal s tým, čo je možné za procesnú vadu v zmysle platnej právnej úpravy považovať, pričom tieto svoje tvrdenia nijakým spôsobom neodôvodňuje, ide o taký nedostatok návrhu na začatie konania, ktorý by bol tiež dôvodom odmietnutia sťažnosti pre nesplnenie zákonom predpísaných náležitostí podľa § 25 ods. 2 zákona o ústavnom súde. Vzhľadom na odmietnutie sťažnosti sa ústavný súd už ďalšími návrhmi sťažovateľky nezaoberal. Ústavný</w:t>
      </w:r>
    </w:p>
    <w:p>
      <w:r>
        <w:t>súd</w:t>
      </w:r>
    </w:p>
    <w:p>
      <w:r>
        <w:t>tiež</w:t>
      </w:r>
    </w:p>
    <w:p>
      <w:r>
        <w:t>zo 14. septembra 2016, sp.</w:t>
      </w:r>
    </w:p>
    <w:p>
      <w:r>
        <w:t>zistil,</w:t>
      </w:r>
    </w:p>
    <w:p>
      <w:r>
        <w:t>že</w:t>
      </w:r>
    </w:p>
    <w:p>
      <w:r>
        <w:t>uzneseniami</w:t>
      </w:r>
    </w:p>
    <w:p>
      <w:r>
        <w:t>zn.</w:t>
      </w:r>
    </w:p>
    <w:p>
      <w:r>
        <w:t>III. ÚS 628/2016</w:t>
      </w:r>
    </w:p>
    <w:p>
      <w:r>
        <w:t>sp.</w:t>
      </w:r>
    </w:p>
    <w:p>
      <w:r>
        <w:t>zn.</w:t>
      </w:r>
    </w:p>
    <w:p>
      <w:r>
        <w:t>I.</w:t>
      </w:r>
    </w:p>
    <w:p>
      <w:r>
        <w:t>ÚS</w:t>
      </w:r>
    </w:p>
    <w:p>
      <w:r>
        <w:t>z</w:t>
      </w:r>
    </w:p>
    <w:p>
      <w:r>
        <w:t>29.</w:t>
      </w:r>
    </w:p>
    <w:p>
      <w:r>
        <w:t>septembra</w:t>
      </w:r>
    </w:p>
    <w:p>
      <w:r>
        <w:t>547/2016 2016,</w:t>
      </w:r>
    </w:p>
    <w:p>
      <w:r>
        <w:t>sp. zn. III. ÚS 670/2016 z 11. októbra 2016 boli skutkovo a právne totožné veci iných sťažovateľov zastúpených tým istým právnym zástupcom, ako je zastúpená sťažovateľka, odmietnuté z obdobných dôvodov. P o u č e n i e : Proti tomuto rozhodnutiu nemožno podať opravný prostriedok. V Košiciach 25. apríla 2017</w:t>
      </w:r>
    </w:p>
    <w:p>
      <w:r>
        <w:t>13</w:t>
      </w:r>
    </w:p>
    <w:p>
      <w:r>
        <w:t>14</w:t>
      </w:r>
    </w:p>
    <w:p/>
    <w:p>
      <w:r>
        <w:t>Zdroj: KAUZIS.SK – https://www.kauzis.sk/judikatura/r/ECLI:SK:USSR:2017:3.US.280.2017.1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