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III. ÚS 293/2017 z 25. 4. 2017</w:t>
      </w:r>
    </w:p>
    <w:p>
      <w:r>
        <w:t>Uznesenie Ústavného súdu SR z 25. apríla 2017, sp. zn. III. ÚS 293/2017, ECLI:SK:USSR:2017:3.US.293.2017.1</w:t>
      </w:r>
    </w:p>
    <w:p>
      <w:r>
        <w:t>Súd: Ústavný súd Slovenskej republiky</w:t>
      </w:r>
    </w:p>
    <w:p>
      <w:r>
        <w:t>Spisová značka: III. ÚS 293/2017</w:t>
      </w:r>
    </w:p>
    <w:p>
      <w:r>
        <w:t>ECLI: ECLI:SK:USSR:2017:3.US.293.2017.1</w:t>
      </w:r>
    </w:p>
    <w:p>
      <w:r>
        <w:t>Dátum vydania: 25. 4. 2017</w:t>
      </w:r>
    </w:p>
    <w:p>
      <w:r>
        <w:t>Forma: Uznesenie</w:t>
      </w:r>
    </w:p>
    <w:p>
      <w:r>
        <w:t>Oblasť práva: Ústavné právo</w:t>
      </w:r>
    </w:p>
    <w:p>
      <w:pPr>
        <w:pStyle w:val="Heading2"/>
      </w:pPr>
      <w:r>
        <w:t>Text rozhodnutia</w:t>
      </w:r>
    </w:p>
    <w:p>
      <w:r>
        <w:t>SLOVENSKÁ REPUBLIKA</w:t>
      </w:r>
    </w:p>
    <w:p>
      <w:r>
        <w:t>UZNESENIE Ústavného súdu Slovenskej republiky III. ÚS 293/2017-11 Ústavný súd Slovenskej republiky na neverejnom zasadnutí senátu 25. apríla 2017 predbežne prerokoval sťažnosť</w:t>
      </w:r>
    </w:p>
    <w:p>
      <w:r>
        <w:t>, t. č. , zastúpeného</w:t>
      </w:r>
    </w:p>
    <w:p>
      <w:r>
        <w:t>advokátom JUDr. Michalom Vlkolinským, Námestie SNP 29, Zvolen, pre namietané porušenie základného práva na súdnu ochranu podľa čl. 46 ods. 1 Ústavy Slovenskej republiky uznesením Najvyššieho súdu Slovenskej republiky sp. zn. 5 Tdo 69/2016 z 24. novembra 2016 a takto rozhodol: Sťažnosť</w:t>
      </w:r>
    </w:p>
    <w:p>
      <w:r>
        <w:t>o d m i e t a pre nesplnenie zákonom predpísaných</w:t>
      </w:r>
    </w:p>
    <w:p>
      <w:r>
        <w:t>náležitostí. Odôvodnenie: I. Ústavnému</w:t>
      </w:r>
    </w:p>
    <w:p>
      <w:r>
        <w:t>súdu</w:t>
      </w:r>
    </w:p>
    <w:p>
      <w:r>
        <w:t>Slovenskej</w:t>
      </w:r>
    </w:p>
    <w:p>
      <w:r>
        <w:t>23. februára 2017 doručená sťažnosť</w:t>
      </w:r>
    </w:p>
    <w:p>
      <w:r>
        <w:t>republiky</w:t>
      </w:r>
    </w:p>
    <w:p>
      <w:r>
        <w:t>(ďalej</w:t>
      </w:r>
    </w:p>
    <w:p>
      <w:r>
        <w:t>len</w:t>
      </w:r>
    </w:p>
    <w:p>
      <w:r>
        <w:t>„ústavný</w:t>
      </w:r>
    </w:p>
    <w:p>
      <w:r>
        <w:t>súd“)</w:t>
      </w:r>
    </w:p>
    <w:p>
      <w:r>
        <w:t>bola</w:t>
      </w:r>
    </w:p>
    <w:p>
      <w:r>
        <w:t>(ďalej len „sťažovateľ“) pre namietané</w:t>
      </w:r>
    </w:p>
    <w:p>
      <w:r>
        <w:t>porušenie jeho základného práva na súdnu ochranu podľa čl. 46 ods. 1 Ústavy Slovenskej</w:t>
      </w:r>
    </w:p>
    <w:p>
      <w:r>
        <w:t>republiky (ďalej len „ústava“) uznesením Najvyššieho súdu Slovenskej republiky (ďalej len „najvyšší súd“) sp. zn. 5 Tdo 69/2016 z 24. novembra 2016. Z obsahu sťažnosti aj jej príloh vyplýva, že sťažovateľ bol uznaný vinným zo spáchania trestného činu nedovolenej výroby omamných a psychotropných látok, jedov alebo prekurzorov, ich držania a obchodovania s nimi podľa § 172 ods. 1 písm. c) a d) a § 172 ods. 2 písm. a) zákona č. 300/2005 Z. z. Trestný zákon v znení neskorších predpisov. Prvostupňové a odvolacie konanie sťažovateľ napadol dovolaním, v ktorom tvrdil nezákonný spôsob vykonania dôkazov a nesprávne právne posúdenie veci. Najvyšší súd podané dovolanie napadnutým rozhodnutím odmietol. Sťažovateľ podanou sťažnosťou opakuje argumentáciu spred všeobecných súdov, poukazuje na nedostatky pri zisťovaní skutku, vedení výsluchov a vyhodnocovaní svedeckých výpovedí, na základe čoho je toho názoru, že jeho vina nebola v priebehu dokazovania jednoznačne preukázaná a dôvody pre vydanie odsudzujúceho rozhodnutia neexistovali. Vzhľadom na tvrdenú nezákonnosť vykonaného dokazovania považuje právnu kvalifikáciu skutku za nesprávnu a uložený trest za neprimeraný. Na základe uvedeného sťažovateľ v petite sťažnosti žiada, aby ústavný súd nálezom vyslovil, že uznesením najvyššieho súdu sp. zn. 5 Tdo 69/2016 z 24. novembra 2016 bolo porušené jeho základné právo na súdnu ochranu podľa čl. 46 ods. 1 ústavy, aby napadnuté rozhodnutie zrušil, vec vrátil najvyššiemu súdu na ďalšie konanie a priznal mu primerané finančné zadosťučinenie v sume 2 500 € a náhradu trov konania. Priznanie finančného zadosťučinenia sťažovateľ odôvodňuje tým, že tvrdené porušenie základného práva nemožno napraviť obnovením stavu pred jeho porušením a výrok ústavného súdu o porušení základného práva nepovažuje za dostatočnú a účinnú nápravu. Výška požadovaného finančného zadosťučinenia podľa sťažovateľa zohľadňuje nemajetkovú ujmu spočívajúcu v pocitoch právnej neistoty a straty dôvery v súdnu ochranu.</w:t>
      </w:r>
    </w:p>
    <w:p>
      <w:r>
        <w:t>2</w:t>
      </w:r>
    </w:p>
    <w:p>
      <w:r>
        <w:t>II. Podľa čl. 127 ods. l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Podľa čl. 140 ústavy podrobnosti o organizácii ústavného súdu, o spôsobe konania pred ním a o postavení jeho sudcov ustanoví zákon. Ústavný súd podľa § 25 ods. 1 zákona Národnej rady Slovenskej republiky č. 38/1993 Z. z. o organizácii Ústavného súdu Slovenskej republiky, o konaní pred ním a o postavení jeho sudcov v znení neskorších predpisov (ďalej len „zákon o ústavnom súde“) každý návrh predbežne prerokuje na neverejnom zasadnutí bez prítomnosti navrhovateľa, ak tento zákon neustanovuje inak. Pri predbežnom prerokovaní každého návrhu ústavný súd skúma, či dôvody uvedené v § 25 ods. 2 zákona o ústavnom súde nebránia jeho prijatiu na ďalšie konanie. Podľa tohto ustanovenia návrhy vo veciach, na prerokovanie ktorých nemá ústavný súd právomoc, návrhy, ktoré nemajú zákonom predpísané náležitosti, neprípustné návrhy alebo návrhy podané niekým zjavne neoprávneným, ako aj návrhy podané oneskorene môže ústavný súd na predbežnom prerokovaní odmietnuť uznesením bez ústneho pojednávania. Ústavný súd môže odmietnuť aj návrh, ktorý je zjavne neopodstatnený. Ak ústavný súd navrhovateľa na také nedostatky upozornil, uznesenie sa nemusí odôvodniť. Podľa § 20 ods. 2 zákona o ústavnom súde k návrhu na začatie konania sa musí pripojiť splnomocnenie na zastupovanie navrhovateľa advokátom..., ak tento zákon neustanovuje inak. V splnomocnení sa musí výslovne uviesť, že sa udeľuje na zastupovanie pred ústavným súdom.</w:t>
      </w:r>
    </w:p>
    <w:p>
      <w:r>
        <w:t>3</w:t>
      </w:r>
    </w:p>
    <w:p>
      <w:r>
        <w:t>Sťažnosť doručená ústavnému súdu obsahuje neurčité splnomocnenie bez zákonom predpísanej náležitosti. Ústavný súd je štátny orgán (nezávislý súdny orgán ochrany ústavnosti) a v súlade s čl. 2 ods. 2 ústavy môže konať iba na základe ústavy, v jej medziach a v rozsahu a spôsobom, ktorý ustanoví zákon. Ústavný súd sa preto musí dôsledne riadiť vymedzením svojich právomocí vyplývajúcich z čl. 125 a nasledujúcich ústavy a ďalej konkretizovaných v zákone o ústavnom súde a pri predbežnom prerokovaní podľa § 25 ods. 1 zákona o ústavnom súde môže prijať na ďalšie konanie iba také podanie, ktoré spĺňa všetky náležitosti kvalifikovaného návrhu ustanovené týmto zákonom. Poskytnutie ochrany ústavnosti ústavným súdom však predpokladá splnenie všetkých ústavných a zákonných predpokladov a podmienok konania pred ústavným súdom vrátane splnenia zákonom predpísaných náležitostí sťažnosti (m. m. III. ÚS 663/2014). Z uvedených dôvodov ústavný súd rozhodol tak, ako to je uvedené vo výrokovej časti tohto rozhodnutia, a návrhmi sťažovateľa sa nemohol zaoberať. P o u č e n i e : Proti tomuto rozhodnutiu nemožno podať opravný prostriedok. V Košiciach 25. apríla 2017</w:t>
      </w:r>
    </w:p>
    <w:p>
      <w:r>
        <w:t>4</w:t>
      </w:r>
    </w:p>
    <w:p/>
    <w:p>
      <w:r>
        <w:t>Zdroj: KAUZIS.SK – https://www.kauzis.sk/judikatura/r/ECLI:SK:USSR:2017:3.US.293.2017.1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