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456/2017 z 1. 8. 2017</w:t>
      </w:r>
    </w:p>
    <w:p>
      <w:r>
        <w:t>Uznesenie Ústavného súdu SR z 1. augusta 2017, sp. zn. III. ÚS 456/2017, ECLI:SK:USSR:2017:3.US.456.2017.2</w:t>
      </w:r>
    </w:p>
    <w:p>
      <w:r>
        <w:t>Súd: Ústavný súd Slovenskej republiky</w:t>
      </w:r>
    </w:p>
    <w:p>
      <w:r>
        <w:t>Spisová značka: III. ÚS 456/2017</w:t>
      </w:r>
    </w:p>
    <w:p>
      <w:r>
        <w:t>ECLI: ECLI:SK:USSR:2017:3.US.456.2017.2</w:t>
      </w:r>
    </w:p>
    <w:p>
      <w:r>
        <w:t>Dátum vydania: 1. 8.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456/2017-22 Ústavný súd Slovenskej republiky na neverejnom zasadnutí senátu 1. augusta 2017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základného práva podľa čl. 46 ods. 1 Ústavy Slovenskej republiky a práva podľa čl. 6 ods. 1 Dohovoru o ochrane ľudských práv a základných slobôd postupom Krajského súdu v Banskej Bystrici a jeho uzneseniami spisových značiek: 1 Co 63/2016 (Rvp 10345/2016), 14 Co 712/215 z 26. apríla 2016 (Rvp 10346/2016), 15 Co 170/2015 z 18. mája 2016 (Rvp 10347/2016), 15 Co 187/2015 z 18. mája 2016 (Rvp 10348/2016), 15 Co 435/2016 z 19. mája 2016 (Rvp 10349/2016), 17 Co 240/2016 z 31. mája 2016 (Rvp 10350/2016), 1 Co 75/2016 z 9. júna 2016 (Rvp 10351/2016), 1 Co 74/2016 z 9. júna 2016 (Rvp 10352/2016), 14 Co 808/2015 z 31. mája 2016 (Rvp 10353/2016), 15 Co 281/2015 z 22. júna 2016 (Rvp 10837/2016), 15 Co 282/2015 z 22. júna 2016 (Rvp 10838/2016), 14 Co 263/2016 z 31. mája 2016 (Rvp 10839/2016), 2 Co 78/2016 z 26. mája 2016 (Rvp 10840/2016), 12 Co 87/2016 z 26. mája 2016 (Rvp 10841/2016), 15 Co 565/2015 zo 14. júna 2016 (Rvp 10842/2016), 41 Co 78/2016 zo 6. apríla 2016 (Rvp 10843/2016), 2 Co 75/2016 z 24. marca 2016 (Rvp 10844/2016), 14 Co 183/2016 z 31. marca 2016 (Rvp 10845/2016), 43 Co 73/2016 zo 14. apríla 2016 (Rvp 10846/2016), 15 Co 258/2015 z 19. mája 2016 (Rvp 10847/2016), 14 Co 215/2016 z 10. mája 2016 (Rvp 10848/2016), 15 Co 571/2015 z 20. januára 2016 (Rvp 10849/2016), 2 Co 221/2015 z 26. mája 2016 (Rvp 11209/2016), 12 Co 98/2016 z 26. mája 2016 (Rvp 11210/2016), 15 Co 357/2017 z 22. júna 2016 (Rvp 11211/2016), 12 Co 97/2016</w:t>
      </w:r>
    </w:p>
    <w:p>
      <w:r>
        <w:t>z 26. mája 2016 (Rvp 11212/2016), 15 Co 418/2015 z 19. mája 2016 (Rvp 11213/2016), 43 Co 85/2016 z 9. júna 2016 (Rvp 11214/2016), 1 Co 72/2016 z 18. mája 2016 (Rvp 11215/2016), 17 Co 266/2016 z 8. júna 2016 (Rvp 11216/2016), 2 Co 431/2015 z 29. apríla 2016 (Rvp 11217/2016), 16 Co 729/2015 z 20. apríla 2016 (Rvp 11218/2016), 5 Co 402/2015 z 19. mája 2016 (Rvp 11219/2016), 43 Co 74/2016 z 12. mája 2016 (Rvp 11220/2016), 41 Co 67/2016 z 20. apríla 2016 (Rvp 11221/2016), 15 Co 368/2015 z 18. mája 2016 (Rvp 11222/2016), 15 Co 221/2016 z 30. mája 2016 (Rvp 11223/2016), 2 Co 382/2015 z 29. apríla 2016 (Rvp 11224/2016), 1 Co 68/2016 z 18. mája 2016 (Rvp 11225/2016), 2 Co 371/2015 z 24. júna 2016 (Rvp 11226/2016), 1 Co 76/2016 z 9. júna 2016 (Rvp 11227/2016), 15 Co 611/2015 zo 14. júna 2016 (Rvp 11228/2016), 12 Co 16/2016 z 26. mája 2016 (Rvp 11229/2016), 43 Co 48/2016 z 9. júna 2016 (Rvp 11813/2016), 15 Co 664/2015 z 23. júna 2016 (Rvp 11814/2016), 15 Co 26/2016 z 23. júna 2016 (Rvp 11815/2016), 16 Co 874/2015 z 26. mája 2016 (Rvp 11816/2016), 14 Co 878/2015 z 15. júna 2016 (Rvp 11817/2016), 15 Co 542/2015 z 22. júna 2016 (Rvp 11818/2016), 12 Co 116/2016 z 26. mája 2016 (Rvp 12107/2016), 14 Co 262/2016 z 24. mája 2016 (Rvp 12108/2016), 14 Co 778/2015 zo 14. júna 2016 (Rvp 12109/2016), 2 Co 66/2016 z 26. mája 2016 (Rvp 12110/2016), 2 Co 4/2016 z 26. mája 2016 (Rvp 12111/2016), 2 Co 21/2016 z 26. mája 2016 (Rvp 12112/2016), 15 Co 110/2015 z 31. marca 2016 (Rvp 12113/2016), 16 Co 1050/2015 z 13. júla 2016 (Rvp 12114/2016), 12 Co 142/2016 z 26. mája 2016 (Rvp 12115/2016), 14 Co 960/2015 zo 14. júna 2016 (Rvp 12262/2016), 14 Co 237/2016 z 15. júna 2016 (Rvp 12263/2016), 2 Co 77/2016 z 26. mája 2016 (Rvp 12264/2016), 16 Co 429/2015 z 19. mája 2016 (Rvp 12265/2016), 16 Co 535/2015 z 19. mája 2016 (Rvp 12266/2016), 2 Co 76/2016 z 29. apríla 2016 (Rvp 12267/2016), 15 Co 265/2015 z 18. mája 2016 (Rvp 12268/2016), 41 Co 287/2015 z 31. marca 2015 (Rvp 12269/2016), 16 Co 493/2015 z 19. mája 2016 (Rvp 12270/2016), 16 Co 1055/2015 z 26. mája 2016 (Rvp 12271/2016), 41 C 105/2015 z 30. júna 2016 (Rvp 12272/2016), 15 Co 646/2015 zo 14. júna 2016 (Rvp 12273/2016), 16 Co 408/2015 z 25. mája 2016 (Rvp 12274/2016), 1 Co 412/2015 z 25. mája 2016 (Rvp 12275/2016), 2 Co 84/2015 z 13. marca 2015 (Rvp 12987/2016), 12 Co 76/2016 z 30. júna 2016 (Rvp 12988/2016), 12 Co 214/2016 z 30. júna 2016 (Rvp 12989/2016), 16 Co 393/2015 z 18. februára 2016 (Rvp 12990/2016), 15 Co 507/2015 z 22. júna 2016 (Rvp 12991/2016),</w:t>
      </w:r>
    </w:p>
    <w:p>
      <w:r>
        <w:t>2</w:t>
      </w:r>
    </w:p>
    <w:p>
      <w:r>
        <w:t>2 Co 97/2016 z 29. júna 2016 (Rvp 13585/2016), 41 Co 122/2016 z 27. júla 2016 (Rvp 13586/2016), 13 Co 358/2016 z 9. augusta 2016 (Rvp 13587/2016), 3 Co 98/2016 z 28. júna 2016 (Rvp 13588/2016), 17 Co 342/2016 z 3. augusta 2016 (Rvp 13589/2016), 15 Co 301/2016 zo 17. augusta 2016 (Rvp 13590/2016), 13 Co 133/2016 z 21. júna 2016 (Rvp 13591/2016), 2 Co 93/2016 z 29. júna 2016 (Rvp 13592/2016), 12 Co 179/2016 z 30. júna 2016 (Rvp 13593/2016), 13 Co 261/2016 z 19. júla 2016 (Rvp 13594/2016), 15 Co 468/2015 zo 17. augusta 2016 (Rvp 13595/2016), 15 Co 476/2015 zo 17. augusta 2016 (Rvp 13596/2016), 15 Co 496/2015 z 22. júna 2016 (Rvp 13597/2016), 14 Co 644/2015 z 29. marca 2016 (Rvp 13598/2016), 41 Co 21/2016 zo 17. februára 2016 (Rvp 13599/2016), 14 Co 403/2016 z 27. júla 2016 (Rvp 13600/2016), 43 Co 78/2016 zo 14. júna 2016 (Rvp 13601/2016), 14 Co 95/2016 zo 14. júna 2016 (Rvp 13602/2016), 14 Co 326/2016 z 27. júla 2016 (Rvp 13783/2016), 43 Co 81/2016 zo 14. júla 2016 (Rvp 13784/2016), 16 Co 337/2016 z 30. júna 2016 (Rvp 13785/2016), 13 Co 1021/2015 z 22. júla 2016 (Rvp 13786/2016), 13 Co 196/2015 zo 17. marca 2015 (Rvp 13787/2016), 14 Co 57/2016 z 23. februára 2016 (Rvp 13788/2016), 15 Co 284/2016 zo 14. júla 2016 (Rvp 13789/2016), 13 Co 1009/2015 z 22. júla 2016 (Rvp 14306/2016), 15 Co 326/2016 z 23. augusta 2016 (Rvp 14307/2016), 14 Co 900/2015 z 27. júla 2016 (Rvp 14308/2016), 6 Co 61/2016 z 18. augusta 2016 (Rvp 14309/2016), 43 Co 79/2016 zo 14. júla 2016 (Rvp 14310/2016), 14 Co 971/2015 z 27. júla 2016 (Rvp 14311/2016), 13 Co 136/2016 z 2. júna 2016 (Rvp 14312/2016), 2 Co 96/2016 z 26. mája 2016 (Rvp 14313/2016), 2 Co 154/2016 z 12. augusta 2016 (Rvp 14581/2016), 41 Co 134/2016 zo 17. augusta 2016 (Rvp 14582/2016, 2 Co 155/2016 z 12. augusta 2016 (Rvp 14583/2016, 1 Co 90/2016 z 25. augusta</w:t>
      </w:r>
    </w:p>
    <w:p>
      <w:r>
        <w:t>2016</w:t>
      </w:r>
    </w:p>
    <w:p>
      <w:r>
        <w:t>(Rvp</w:t>
      </w:r>
    </w:p>
    <w:p>
      <w:r>
        <w:t>14584/2016),</w:t>
      </w:r>
    </w:p>
    <w:p>
      <w:r>
        <w:t>2</w:t>
      </w:r>
    </w:p>
    <w:p>
      <w:r>
        <w:t>Co</w:t>
      </w:r>
    </w:p>
    <w:p>
      <w:r>
        <w:t>153/2016</w:t>
      </w:r>
    </w:p>
    <w:p>
      <w:r>
        <w:t>z</w:t>
      </w:r>
    </w:p>
    <w:p>
      <w:r>
        <w:t>12.</w:t>
      </w:r>
    </w:p>
    <w:p>
      <w:r>
        <w:t>augusta</w:t>
      </w:r>
    </w:p>
    <w:p>
      <w:r>
        <w:t>2016</w:t>
      </w:r>
    </w:p>
    <w:p>
      <w:r>
        <w:t>(Rvp 14585/2016), 43 C 103/2016 z 18. augusta 2016 (Rvp 14586/2016), 15 Co 349/2016 zo 14. septembra 2016 (Rvp 14587/2016), 12 Co 146/2016 z 31. augusta 2016 (Rvp 14588/2016), 13 Co 187/2016 z 2. augusta 2016 (Rvp 14589/2016), 41 Co 129/2016 zo 17. augusta 2016 (Rvp 14590/2016), 16 Co 373/2015 z 12. mája 2016 (Rvp 14591/2016), 16 Co 372/2015 z 12. mája 2016 (Rvp 14592/2016), 16 Co 357/2015 z 12. mája 2016 (Rvp 14593/2016), 16 Co 229/2015 z 12. mája 2016 (Rvp 14594/2016), 16 Co 420/2015 z 12. mája 2016 (Rvp 14595/2016), 16 Co 198/2015 z 12. mája 2016 (Rvp 14596/2016), 13 Co 354/2016 z 9. augusta 2016 (Rvp 14597/2016), 12 Co 242/2016 z 28. júla 2016</w:t>
      </w:r>
    </w:p>
    <w:p>
      <w:r>
        <w:t>3</w:t>
      </w:r>
    </w:p>
    <w:p>
      <w:r>
        <w:t>(Rvp 14598/2016), 15 Co 605/2015 z 24. augusta 2016 (Rvp 14599/2016), 15 Co 550/2015 z 24. augusta 2016 (Rvp 14600/2016), 16 Co 740/2015 z 30. júna 2016 (Rvp 14782/2016), 1 Co 92/2016 zo 7. septembra 2016 (Rvp 14783/2016), 15 Co 590/2015 z 21. septembra 2016 (Rvp 14784/2016), 14 Co 766/2015 z 23. augusta 2016 (Rvp 14902/2016), 13 Co 242/2016 z 12. augusta 2016 (Rvp 14903/2016), 16 Co 61/2015 z 19. mája 2016 (Rvp 14904/2016), 13 Co 1018/2015 z 9. augusta 2016 (Rvp 14905/2016), 16 Co 236/2015 z 30. júna 2016 (Rvp 14906/2016), 15 Co 380/2015 zo 17. augusta 2016 (Rvp 14907/2016), 15 Co 559/2015 z 28. septembra 2016 (Rvp 14908/2016), 16 Co 1067/2015 z 8. septembra 2016 (Rvp 14909/2016), 41 Co 131/2016 zo 17. augusta 2016 (Rvp 14910/2016), 15 Co 723/2015 zo 14. septembra 2016 (Rvp 14911/2016), 43 Co 102/2016 z 18. augusta 2016 (Rvp 14912/2016) a 14 Co 359/2016 z 19. júla 2016 (Rvp 14913/2016) takto rozhodol: Konanie z a s t a v u j e . Odôvodnenie: 1. Ústavný súd Slovenskej republiky (ďalej len „ústavný súd“) uznesením č. k. III. ÚS 456/2017-9 zo 4. júla 2017 rozhodol o spojení 145 sťažností obchodnej spoločnosti POHOTOVOSŤ, s. r. o., Pribinova 25, Bratislava (ďalej len „sťažovateľka“), na spoločné konanie vedené pod sp. zn. Rvp 10345/2016 a zároveň uložil sťažovateľke povinnosť zaplatiť súdny poplatok v sume 4 350 € za podané sťažnosti, ktorými namietala porušenie základného práva podľa čl. 46 ods. 1 Ústavy Slovenskej republiky a práva podľa čl. 6 ods. 1 Dohovoru o ochrane ľudských práv a základných slobôd postupom Krajského súdu v Banskej Bystrici a rozhodnutiami označenými v záhlaví tohto uznesenia.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„zákon o ústavnom súde“), keďže išlo v kalendárnom roku 2016 o jej viac ako desiatu</w:t>
      </w:r>
    </w:p>
    <w:p>
      <w:r>
        <w:t>4</w:t>
      </w:r>
    </w:p>
    <w:p>
      <w:r>
        <w:t>sťažnosť s rovnakým skutkovým a právnym základom, v ktorých bola predtým neúspešná. Sťažovateľka bola podľa uvedeného uznesenia povinná zaplatiť súdny poplatok v lehote 7 dní odo dňa jeho doručenia. 3. Z poštovej doručenky, ktorá je súčasťou spisu, ústavný súd zistil, že uznesenie o vyrubení súdneho poplatku bolo sťažovateľke doručené prostredníctvom právneho zástupcu 17. júla 2017. Sťažovateľka súdny poplatok za podané sťažnosti v stanovenej lehote nezaplatila. 4. Ak tento zákon neustanovuje inak a povaha veci to nevylučuje, použijú sa na konanie pred ústavným súdom primerane ustanovenia Civilného sporového poriadku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Civilného sporového poriadku). 6. Podľa § 35 ods. 4 zákona o ústavnom súde v prípade, ak súdny poplatok nebude v stanovenej lehote uhradený, ústavný súd uznesením konanie zastaví. 7. V súlade s citovanými zákonnými ustanoveniami ústavný súd konanie zastavil, keďže sťažovateľka napriek riadne doručenému uzneseniu nezaplatila súdny poplatok za podané sťažnosti. P o u č e n i e : Proti tomuto rozhodnutiu nemožno podať opravný prostriedok. V Košiciach 1. augusta 2017</w:t>
      </w:r>
    </w:p>
    <w:p>
      <w:r>
        <w:t>5</w:t>
      </w:r>
    </w:p>
    <w:p/>
    <w:p>
      <w:r>
        <w:t>Zdroj: KAUZIS.SK – https://www.kauzis.sk/judikatura/r/ECLI:SK:USSR:2017:3.US.456.2017.2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