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491/2017 z 28. 9. 2017</w:t>
      </w:r>
    </w:p>
    <w:p>
      <w:r>
        <w:t>Uznesenie Ústavného súdu SR z 28. septembra 2017, sp. zn. III. ÚS 491/2017, ECLI:SK:USSR:2017:3.US.491.2017.2</w:t>
      </w:r>
    </w:p>
    <w:p>
      <w:r>
        <w:t>Súd: Ústavný súd Slovenskej republiky</w:t>
      </w:r>
    </w:p>
    <w:p>
      <w:r>
        <w:t>Spisová značka: III. ÚS 491/2017</w:t>
      </w:r>
    </w:p>
    <w:p>
      <w:r>
        <w:t>ECLI: ECLI:SK:USSR:2017:3.US.491.2017.2</w:t>
      </w:r>
    </w:p>
    <w:p>
      <w:r>
        <w:t>Dátum vydania: 28. 9. 2017</w:t>
      </w:r>
    </w:p>
    <w:p>
      <w:r>
        <w:t>Forma: Uznesenie</w:t>
      </w:r>
    </w:p>
    <w:p>
      <w:r>
        <w:t>Oblasť práva: Ústavné právo</w:t>
      </w:r>
    </w:p>
    <w:p>
      <w:pPr>
        <w:pStyle w:val="Heading2"/>
      </w:pPr>
      <w:r>
        <w:t>Text rozhodnutia</w:t>
      </w:r>
    </w:p>
    <w:p>
      <w:r>
        <w:t>SLOVENSKÁ REPUBLIKA</w:t>
      </w:r>
    </w:p>
    <w:p>
      <w:r>
        <w:t>UZNESENIE Ústavného súdu Slovenskej republiky III. ÚS 491/2017-23 Ústavný</w:t>
      </w:r>
    </w:p>
    <w:p>
      <w:r>
        <w:t>súd</w:t>
      </w:r>
    </w:p>
    <w:p>
      <w:r>
        <w:t>28. septembra 2017</w:t>
      </w:r>
    </w:p>
    <w:p>
      <w:r>
        <w:t>o</w:t>
      </w:r>
    </w:p>
    <w:p>
      <w:r>
        <w:t>Slovenskej</w:t>
      </w:r>
    </w:p>
    <w:p>
      <w:r>
        <w:t>republiky</w:t>
      </w:r>
    </w:p>
    <w:p>
      <w:r>
        <w:t>na</w:t>
      </w:r>
    </w:p>
    <w:p>
      <w:r>
        <w:t>neverejnom</w:t>
      </w:r>
    </w:p>
    <w:p>
      <w:r>
        <w:t>sťažnosti</w:t>
      </w:r>
    </w:p>
    <w:p>
      <w:r>
        <w:t>obchodnej</w:t>
      </w:r>
    </w:p>
    <w:p>
      <w:r>
        <w:t>spoločnosti</w:t>
      </w:r>
    </w:p>
    <w:p>
      <w:r>
        <w:t>zasadnutí</w:t>
      </w:r>
    </w:p>
    <w:p>
      <w:r>
        <w:t>senátu</w:t>
      </w:r>
    </w:p>
    <w:p>
      <w:r>
        <w:t>POHOTOVOSŤ,</w:t>
      </w:r>
    </w:p>
    <w:p>
      <w:r>
        <w:t>s. r. o.,</w:t>
      </w:r>
    </w:p>
    <w:p>
      <w:r>
        <w:t>Pribinova 25, Bratislava, zastúpenej obchodnou spoločnosťou Fridrich Paľko, s. r. o., Grösslingová 4, Bratislava, v mene ktorej koná konateľ a advokát doc. JUDr. Branislav Fridrich, PhD., vo veci namietaného porušenia jej základného práva na súdnu ochranu podľa</w:t>
      </w:r>
    </w:p>
    <w:p>
      <w:r>
        <w:t>čl.</w:t>
      </w:r>
    </w:p>
    <w:p>
      <w:r>
        <w:t>46</w:t>
      </w:r>
    </w:p>
    <w:p>
      <w:r>
        <w:t>ods.</w:t>
      </w:r>
    </w:p>
    <w:p>
      <w:r>
        <w:t>1</w:t>
      </w:r>
    </w:p>
    <w:p>
      <w:r>
        <w:t>Ústavy</w:t>
      </w:r>
    </w:p>
    <w:p>
      <w:r>
        <w:t>Slovenskej</w:t>
      </w:r>
    </w:p>
    <w:p>
      <w:r>
        <w:t>republiky</w:t>
      </w:r>
    </w:p>
    <w:p>
      <w:r>
        <w:t>a práva</w:t>
      </w:r>
    </w:p>
    <w:p>
      <w:r>
        <w:t>na</w:t>
      </w:r>
    </w:p>
    <w:p>
      <w:r>
        <w:t>spravodlivé</w:t>
      </w:r>
    </w:p>
    <w:p>
      <w:r>
        <w:t>súdne konanie podľa čl. 6 ods. 1 Dohovoru o ochrane ľudských práv a základných slobôd uzneseniami Krajského súdu v Bratislave sp. zn. E 8643164612, sp. zn. E 8643165012, sp. zn. E 8643243112, sp. zn. E 8643211912, sp. zn. E 8643167612, sp. zn. E 8443515112, sp. zn. E 8643164912, sp. zn. E 3440385315, sp. zn. E 8742845512, sp. zn. E 6741238614, sp. zn. E 6740394913, sp. zn. E 6740394313, sp. zn. E 8643167412, sp. zn. E 8643220612, sp. zn. E 8643227812, sp. zn. E 8643229312, sp. zn. E 8643230112, sp. zn. E 8643229412, sp. zn. E 8643211512, sp. zn. E 8643220112, sp. zn. E 8643220712, sp. zn. E 8643220812, sp. zn. E 8643155212, sp. zn. E 8643206312, sp. zn. E 8643207912, sp. zn. E 8643208012, sp. zn. E 8742809612, sp. zn. E 8742810212, sp. zn. E 8742810812, sp. zn. E 8742810912, sp. zn. E 8248763612, sp. zn. E 8742810012, sp. zn. E 1544102312, sp. zn. E 1544436015, sp. zn. E 1544436215, sp. zn. E 1540188813, sp. zn. E 6440214913, sp. zn. E 6440213413, sp. zn. E 6440199113, sp. zn. E 6440182013, sp. zn. E 6440167413, sp. zn. E 6440157113, sp. zn. E 6440155813, sp. zn. E 6440135913, sp. zn. E 8446803615, sp. zn. E 5540125913, sp. zn. E 5540128113, sp. zn. E 3640133313, sp. zn. E 3640133113, sp. zn. E 6842948015, sp. zn. E 6841251714, sp. zn. E 5740021513, sp. zn. E 3341200713, sp. zn. E 3340045114, sp. zn. E 3340305014, sp. zn. E 1640315613, sp. zn. E 1640466713, sp. zn. E 1640403113,</w:t>
      </w:r>
    </w:p>
    <w:p>
      <w:r>
        <w:t>sp. zn. E 1640519613, sp. zn. E 1640519213, sp. zn. E 1640317813, sp. zn. E 3340448014, sp. zn. E 3340038014, sp. zn. E 1741754712, sp. zn. E 1741750212, sp. zn. E 1741756012, sp. zn. E 3142824212, sp. zn. E 3142836212, sp. zn. E 3142844212, sp. zn. E 3142853112, sp. zn. E 3142814612, sp. zn. E 3142812412, sp. zn. E 3142809612, sp. zn. E 3142808212, sp. zn. E 8643205012, sp. zn. E 3440209612, sp. zn. E 6641622212, sp. zn. E 3240601312, sp. zn. E 7641386814, sp. zn. E 5240022114, sp. zn. E 4143343114, sp. zn. E 4143183814, sp. zn. E 4143471014, sp. zn. E 5140579614, sp. zn. E 5140684614, sp. zn. E 5140684914, sp. zn. E 6441941915, sp. zn. E 6441081813, sp. zn. E 4442364614, sp. zn. E 4442342814, sp. zn. E 4442336214, sp. zn. E 4442330914, sp. zn. E 5741089113, sp. zn. E 5740244613, sp. zn. E 5740244513, sp. zn. E 5740244013, sp. zn. E 5740241315, sp. zn. E 5740236713, sp. zn. E 5740235913, sp. zn. E 5740206613, sp. zn. E 5740206713, sp. zn. E 5740211413, sp. zn. E 5740090314, sp. zn. E 5240220814, sp. zn. E 6441156213, sp. zn. E 6441129913, sp. zn. E 5240774515, sp. zn. E 5240732915, sp. zn. E 5240732815, sp. zn. E 5240732715, sp. zn. E 5240687615, sp. zn. E 6441163213, sp. zn. E 5241185613, sp. zn. E 5241186613, sp. zn. E 5241198413, sp. zn. E 5240215514, sp. zn. E 5240328314, sp. zn. E 5740235513, sp. zn. E 5740212113, sp. zn. E 2441015014, sp. zn. E 1241504114, sp. zn. E 1241495114, sp. zn. E 5740201713, sp. zn. E 6742573615, sp. zn. E 5240165715, sp. zn. E 5240140015, sp. zn. E 5240162915, sp. zn. E 5240163115, sp. zn. E 5240795915, sp. zn. E 5240796415, sp. zn. E 4443085915, sp. zn. E 4442984215, sp. zn. E 4442864215, sp. zn. E 4442365214, sp. zn. E 5740211713, sp. zn. E 5740235813, sp. zn. E 5740250413, sp. zn. E 5740250613, sp. zn. E 5740211913, sp. zn. E 6441082113, sp. zn. E 5340203914, sp. zn. E 5340187814, sp. zn. E 5340173514, sp. zn. E 5340116014, sp. zn. E 5340088414, sp. zn. E 5140388614, sp. zn. E 5140343414, sp. zn. E 5140217314, sp. zn. E 5140217014, sp. zn. E 5140215214, sp. zn. E 5140185114, sp. zn. E 5140037814, sp. zn. E 5140037714, sp. zn. E 7641406314, sp. zn. E 7641564215, sp. zn. E 7641639315, sp. zn. E 7641648915, sp. zn. E 7641649715, sp. zn. E 5240842015, sp. zn. E 5240796515, sp. zn. E 5140044915, sp. zn. E 2241578214, sp. zn. E 2241578514, sp. zn. E 2241578914, sp. zn. E 2241579114, sp. zn. E 2241595114, sp. zn. E 2241802214, sp. zn. E 2241858014, sp. zn. E 2242056615, sp. zn. E 2242248515, sp. zn. E 2242249715, sp. zn. E 7148927614, sp. zn. E 7148928014, sp. zn. E 4144963815, sp. zn. E 4144617215, sp. zn. E 4144616515, sp. zn. E 4143800714, sp. zn. E 4143597514, sp. zn. E 5140575214, sp. zn. E 5140547914, sp. zn. E 5140547414, sp. zn. E 5140546814,</w:t>
      </w:r>
    </w:p>
    <w:p>
      <w:r>
        <w:t>2</w:t>
      </w:r>
    </w:p>
    <w:p>
      <w:r>
        <w:t>sp. zn. E 5140530014, sp. zn. E 5140529814, sp. zn. E 5140512314, sp. zn. E 5140454214, sp. zn. E 5140407114, sp. zn. E 5140406514, sp. zn. E 5140867114 a sp. zn. E 5141491314 z 18. apríla 2016 takto rozhodol: Konanie z a s t a v u j e . Odôvodnenie: 1. Ústavný súd Slovenskej republiky (ďalej len „ústavný súd“) uznesením č. k. III. ÚS 491/2017-12 z 1. augusta 2017 uložil obchodnej spoločnosti POHOTOVOSŤ, s. r. o., Pribinova 25, Bratislava (ďalej len „sťažovateľka“) povinnosť zaplatiť súdny poplatok v sume 5 700 € za podanú ústavnú sťažnosť, v ktorej bolo obsiahnutých 190 vecí a ktorou namietala porušenie svojho základného práva na súdnu ochranu podľa čl. 46 ods. 1 Ústavy Slovenskej republiky a práva na spravodlivé súdne konanie podľa čl. 6 ods. 1 Dohovoru o ochrane ľudských práv a základných slobôd uzneseniami Krajského súdu v Bratislave uvedenými v záhlaví tohto rozhodnutia. 2. Súdny poplatok bol sťažovateľke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a v predchádzajúcej skutkovo a právne obdobnej sťažnosti bola sťažovateľka neúspešná. Sťažovateľka bola podľa uvedeného uznesenia povinná zaplatiť súdny poplatok v lehote 7 dní odo dňa jeho doručenia. 3. Z poštovej doručenky, ktorá je súčasťou spisu sp. zn. III. ÚS 491/2017, ústavný súd zistil, že uznesenie o vyrubení súdneho poplatku bolo sťažovateľke prostredníctvom právneho zástupcu doručené 14. augusta 2017. Sťažovateľka súdny poplatok za podanú ústavnú sťažnosť v ustanovenej lehote nezaplatila.</w:t>
      </w:r>
    </w:p>
    <w:p>
      <w:r>
        <w:t>3</w:t>
      </w:r>
    </w:p>
    <w:p>
      <w:r>
        <w:t>4. Podľa § 31a ods. 1 zákona o ústavnom súde ak tento zákon neustanovuje inak a povaha</w:t>
      </w:r>
    </w:p>
    <w:p>
      <w:r>
        <w:t>veci</w:t>
      </w:r>
    </w:p>
    <w:p>
      <w:r>
        <w:t>to</w:t>
      </w:r>
    </w:p>
    <w:p>
      <w:r>
        <w:t>nevylučuje,</w:t>
      </w:r>
    </w:p>
    <w:p>
      <w:r>
        <w:t>použijú</w:t>
      </w:r>
    </w:p>
    <w:p>
      <w:r>
        <w:t>sa</w:t>
      </w:r>
    </w:p>
    <w:p>
      <w:r>
        <w:t>na</w:t>
      </w:r>
    </w:p>
    <w:p>
      <w:r>
        <w:t>konanie pred</w:t>
      </w:r>
    </w:p>
    <w:p>
      <w:r>
        <w:t>ústavným</w:t>
      </w:r>
    </w:p>
    <w:p>
      <w:r>
        <w:t>súdom</w:t>
      </w:r>
    </w:p>
    <w:p>
      <w:r>
        <w:t>primerane ustanovenia Civilného sporového poriadku alebo Trestného poriadku. 5. Podľa § 110 ods. 1 zákona Národnej rady Slovenskej republiky č. 160/2015 Z. z. Civilný sporový poriadok (ďalej len „CSP“)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6. Podľa § 35 ods. 4 prvá veta zákona o ústavnom súde ak navrhovateľ súdny poplatok</w:t>
      </w:r>
    </w:p>
    <w:p>
      <w:r>
        <w:t>v</w:t>
      </w:r>
    </w:p>
    <w:p>
      <w:r>
        <w:t>lehote určenej</w:t>
      </w:r>
    </w:p>
    <w:p>
      <w:r>
        <w:t>ústavným</w:t>
      </w:r>
    </w:p>
    <w:p>
      <w:r>
        <w:t>súdom</w:t>
      </w:r>
    </w:p>
    <w:p>
      <w:r>
        <w:t>nezaplatí,</w:t>
      </w:r>
    </w:p>
    <w:p>
      <w:r>
        <w:t>ústavný</w:t>
      </w:r>
    </w:p>
    <w:p>
      <w:r>
        <w:t>súd</w:t>
      </w:r>
    </w:p>
    <w:p>
      <w:r>
        <w:t>uznesením</w:t>
      </w:r>
    </w:p>
    <w:p>
      <w:r>
        <w:t>konanie zastaví. 7. V súlade s citovanými zákonnými ustanoveniami ústavný súd konanie zastavil, keďže sťažovateľka napriek riadne doručenému uzneseniu nezaplatila súdny poplatok za podanú ústavnú sťažnosť. P o u č e n i e : Proti tomuto rozhodnutiu nemožno podať opravný prostriedok. V Košiciach 28. septembra 2017</w:t>
      </w:r>
    </w:p>
    <w:p>
      <w:r>
        <w:t>4</w:t>
      </w:r>
    </w:p>
    <w:p/>
    <w:p>
      <w:r>
        <w:t>Zdroj: KAUZIS.SK – https://www.kauzis.sk/judikatura/r/ECLI:SK:USSR:2017:3.US.491.2017.2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