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57/2017 z 21. 2. 2017</w:t>
      </w:r>
    </w:p>
    <w:p>
      <w:r>
        <w:t>Uznesenie Ústavného súdu SR z 21. februára 2017, sp. zn. III. ÚS 57/2017, ECLI:SK:USSR:2017:3.US.57.2017.2</w:t>
      </w:r>
    </w:p>
    <w:p>
      <w:r>
        <w:t>Súd: Ústavný súd Slovenskej republiky</w:t>
      </w:r>
    </w:p>
    <w:p>
      <w:r>
        <w:t>Spisová značka: III. ÚS 57/2017</w:t>
      </w:r>
    </w:p>
    <w:p>
      <w:r>
        <w:t>ECLI: ECLI:SK:USSR:2017:3.US.57.2017.2</w:t>
      </w:r>
    </w:p>
    <w:p>
      <w:r>
        <w:t>Dátum vydania: 21. 2. 2017</w:t>
      </w:r>
    </w:p>
    <w:p>
      <w:r>
        <w:t>Forma: Uznesenie</w:t>
      </w:r>
    </w:p>
    <w:p>
      <w:r>
        <w:t>Oblasť práva: Ústavné právo</w:t>
      </w:r>
    </w:p>
    <w:p>
      <w:pPr>
        <w:pStyle w:val="Heading2"/>
      </w:pPr>
      <w:r>
        <w:t>Text rozhodnutia</w:t>
      </w:r>
    </w:p>
    <w:p>
      <w:r>
        <w:t>SLOVENSKÁ REPUBLIKA</w:t>
      </w:r>
    </w:p>
    <w:p>
      <w:r>
        <w:t>UZNESENIE Ústavného súdu Slovenskej republiky</w:t>
      </w:r>
    </w:p>
    <w:p>
      <w:r>
        <w:t>III. ÚS 57/2017-23 Ústavný súd Slovenskej republiky na neverejnom zasadnutí senátu 21. februára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postupom a uzneseniami Krajského súdu v Nitre pod spisovými značkami: 5 Co 20/2015 z 28. decembra 2015, 15 Co 632/2015 z 30. decembra 2015, 15 Co 650/2015 z 30. decembra 2015, 15 Co 641/2015 z 30. decembra 2015, 8 Co 865/2015 z 29. januára 2016, 25 Co 976/2015 z 27. januára 2016, 5 Co 1145/2014 zo 16. decembra 2015, 26 Co 651/2015 z 18. decembra 2015, 26 Co 649/2015 z 18. decembra 2015, 6 Co 495/2015 z 27. januára 2016, 15 Co 88/2015 z 1. decembra 2015, 7 Co 807/2015 z 28. januára 2016, 7 Co 104/2015 z 29. januára 2016, 11 Co 571/2015 z 26. februára 2016, 11 Co 572/2015 z 26. februára 2016, 9 Co 74/2016 z 29. februára 2016, 26 Co 504/2015 z 30. novembra 2015, 11 Co 2/2016 z 26. februára 2016, 8 Co 825/2015 z 29. januára 2016, 15 Co 143/2015 z 15. decembra 2015, 11 Co 267/2014 z 10. februára 2016, 15 Co 407/2015 z 8. decembra 2015, 15 Co 451/2015 z 12. januára 2016, 15 Co 405/2015 z 15. decembra 2015, 25 Co 819/2015 z 24. februára 2016, 26 Co 360/2015 z 21. januára 2016, 1 Co</w:t>
      </w:r>
    </w:p>
    <w:p>
      <w:r>
        <w:t>155/2015 z 23. februára 2016, 8 Co 868/2015 zo 4. februára 2016, 15 Co 402/2015 z 8. decembra 2015, 1 Co 15/2016 z 23. februára 2016, 7 Co 1119/2015 z 28. januára 2016, 4 Co 145/2015 z 11. februára 2016, 5 Co 860/2015 z 28. decembra 2015, 7 Co 1146/2015 z 29. januára 2016, 25 Co 764/2015 z 29. januára 2016, 9 Co 56/2016 z 11. februára 2016, 25 Co 706/2015 z 24. februára 2016, 9 Co 506/2015 zo 4. februára 2016, 15 Co 222/2015 z 30. decembra 2015, 5 Co 848/2015 z 28. decembra 2015, 15 Co 166/2015 z 15. decembra 2015, 26 Co 94/2015 z 21. januára 2016, 15 Co 327/2015 z 30. decembra 2015, 26 Co 652/2015 z 21. januára 2016, 26 Co 559/2015 z 12. januára 2016, 9 Co 100/2016 z 29. februára 2016, 15 Co 645/2015 z 30. decembra 2015, 26 Co 92/2015 z 21. januára 2016, 4 Co 323/2015 z 11. februára 2016, 8 Co 790/2015 z 11. februára 2016, 5 Co 884/2015 z 9. decembra 2015, 26 Co 547/2015 z 18. decembra 2015, 9 Co 921/2015 z 28. januára 2016, 26 Co 481/2015 zo 17. decembra 2015, 9 Co 64/2016 z 11. februára 2016, 25 Co 992/2015 z 27. januára 2016, 26 Co 544/2015 z 18. decembra 2015, 26 Co 345/2015 z 21. januára 2016, 1 Co 14/2015 z 3. novembra 2015, 15 Co 262/2015 z 30. decembra 2015, 25 Co 1021/2015 zo 17. februára 2016, 4 Co 4/2016 z 11. februára 2016, 4 Co 284/2015 z 11. februára 2016, 4 Co 283/2015 z 11. februára 2016, 26 Co 331/2015 z 21. januára 2016, 15 Co 652/2015 z 29. januára 2016, 11 Co 544/2015 z 26. februára 2016, 11 Co 538/2015 z 26. februára 2016, 11 Co 574/2015 z 26. februára 2016, 26 Co 1/2016 z 28. januára 2016, 26 Co 568/2015 z 28. januára 2016, 15 Co 426/2015 z 29. januára 2016, 26 Co 90/2015 z 21. januára 2016, 15 Co 252/2015 z 12. januára 2016, 15 Co 248/2015 z 12. januára 2016, 7 Co 225/2015 z 29. januára 2016, 26 Co 435/2015 z 21. januára 2016, 1 Co 190/2015 z 23. februára 2016, 26 Co 391/2015 z 28. januára 2016, 26 Co 187/2015 z 28. januára 2016, 7 Co 1052/2015 z 11. februára 2016, 8 Co 893/2015 z 21. decembra 2015, 5 Co 728/2015 z 27. januára 2016, 5 Co 91/2015 z 20. januára 2016, 25 Co 991/2015 z 9. marca 2016, 15 Co 446/2015 z 15. decembra 2015, 26 Co 498/2015 zo 17. decembra 2015, 9 Co 62/2016 z 11. februára 2016, 26 Co 496/2015 zo 17. decembra 2015, 4 Co 6/2016 z 11. februára 2016, 1 Co 3/2016 zo 16. februára 2016, 7 Co 12/2016 z 29. januára 2016, 4 Co 7/2016 z 11. februára 2016 a 11 Co 573/2015 z 26. februára 2016 takto</w:t>
      </w:r>
    </w:p>
    <w:p>
      <w:r>
        <w:t>2</w:t>
      </w:r>
    </w:p>
    <w:p>
      <w:r>
        <w:t>rozhodol: Konanie</w:t>
      </w:r>
    </w:p>
    <w:p>
      <w:r>
        <w:t>o sťažnostiach obchodnej spoločnosti POHOTOVOSŤ, s. r. o.,</w:t>
      </w:r>
    </w:p>
    <w:p>
      <w:r>
        <w:t>zastavuje. Odôvodnenie: 1. Ústavný súd Slovenskej republiky (ďalej len „ústavný súd“) uznesením č. k. III. ÚS 57/2017-10 z 24. januára 2017 spojil na spoločné konanie sťažnosti týkajúce sa v záhlaví uvedených konaní vedených Krajský súdom v Nitre (ďalej len „krajský súd“) a zároveň uložil obchodnej spoločnosti POHOTOVOSŤ, s. r. o., Pribinova 25, Bratislava (ďalej len „navrhovateľka“), povinnosť zaplatiť súdny poplatok v sume 2 820 €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krajského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57/2017, ústavný súd zistil, že uznesenie o vyrubení súdneho poplatku bolo navrhovateľke prostredníctvom právneho zástupcu doručené 1. februára 2017. Navrhovateľka súdny poplatok za podané ústavné sťažnosti v ustanovenej lehote nezaplatila.</w:t>
      </w:r>
    </w:p>
    <w:p>
      <w:r>
        <w:t>3</w:t>
      </w:r>
    </w:p>
    <w:p>
      <w:r>
        <w:t>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21. februára 2017</w:t>
      </w:r>
    </w:p>
    <w:p>
      <w:r>
        <w:t>4</w:t>
      </w:r>
    </w:p>
    <w:p/>
    <w:p>
      <w:r>
        <w:t>Zdroj: KAUZIS.SK – https://www.kauzis.sk/judikatura/r/ECLI:SK:USSR:2017:3.US.57.2017.2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