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696/2016 z 13. 12. 2016</w:t>
      </w:r>
    </w:p>
    <w:p>
      <w:r>
        <w:t>Uznesenie Ústavného súdu SR z 13. decembra 2016, sp. zn. III. ÚS 696/2016, ECLI:SK:USSR:2017:3.US.696.2016.1</w:t>
      </w:r>
    </w:p>
    <w:p>
      <w:r>
        <w:t>Súd: Ústavný súd Slovenskej republiky</w:t>
      </w:r>
    </w:p>
    <w:p>
      <w:r>
        <w:t>Spisová značka: III. ÚS 696/2016</w:t>
      </w:r>
    </w:p>
    <w:p>
      <w:r>
        <w:t>ECLI: ECLI:SK:USSR:2017:3.US.696.2016.1</w:t>
      </w:r>
    </w:p>
    <w:p>
      <w:r>
        <w:t>Dátum vydania: 13. 12.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696/2016-27 Ústavný súd Slovenskej republiky na neverejnom zasadnutí senátu 13. decembra 2016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základných práv podľa čl. 20 ods. 1 a čl. 46 ods. 1 Ústavy Slovenskej republiky a práv podľa čl. 6 ods. 1 Dohovoru o ochrane ľudských práv a základných slobôd a čl. 1 Dodatkového protokolu č. 1 k Dohovoru o ochrane ľudských práv a základných slobôd postupom Krajského súdu v Banskej Bystrici a jeho uzneseniami sp. zn. 15 Co 805/2014 z 18. septembra 2014 (Rvp 581/2016), sp. zn. 16 Co 310/2014 z 18. septembra 2014 (Rvp 582/2016), sp. zn. 17 Co 115/2015 z 26. februára 2015 (Rvp 583/2016), sp. zn. 4 Co 264/2014 z 29. mája 2015 (Rvp 584/2016), sp. zn. 17 Co 446/2014 z 10. septembra 2014 (Rvp 585/2016), sp. zn. 17 Co 727/2014 z 13. augusta 2014 (Rvp 586/2016), sp. zn. 13 Co 152/2015 z 30. júna 2015 (Rvp 587/2016), sp. zn. 13 Co 148/2015 z 30. júna 2015 (Rvp 588/2016), sp. zn. 17 Co 719/2014 z 13. augusta 2014 (Rvp 589/2016), sp. zn. 2 Co 81/2015 z 30. apríla 2015 (Rvp 590/2016), sp. zn. 2 Co 212/2015 z 21. mája 2015 (Rvp 591/2016), sp. zn. 13 Co 851/2013 z 30. septembra 2015 (Rvp 592/2016), sp. zn. 41 Co 51/2015 z 26. februára 2015 (Rvp 593/2016), sp. zn. 16 Co 158/2014 z 13. novembra 2014 (Rvp 594/2016), sp. zn. 16 Co 173/2014 z 13. novembra 2014 (Rvp 595/2016), sp. zn. 16 Co 172/2014 z 13. novembra 2014 (Rvp 596/2016), sp. zn. 16 Co 171/2014 z 13. novembra 2014 (Rvp 597/2016), sp. zn. 16 Co 167/2014 z 13. novembra 2014 (Rvp 598/2016), sp. zn.</w:t>
      </w:r>
    </w:p>
    <w:p>
      <w:r>
        <w:t>16 Co 165/2014 z 13. novembra 2014 (Rvp 599/2016), sp. zn. 16 Co 163/2014 z 13. novembra 2014 (Rvp 600/2016), sp. zn. 16 Co 161/2014 z 13. novembra 2014 (Rvp 601/2016), sp. zn. 16 Co 169/2014 z 13. novembra 2014 (Rvp 602/2016), sp. zn. 16 Co 170/2014 z 13. novembra 2014 (Rvp 603/2016), sp. zn. 13 Co 977/2014 zo 16. septembra 2014 (Rvp 1572/2016), sp. zn. 17 Co 873/2014 zo 17. septembra 2014 (Rvp 1573/2016), sp. zn. 17 Co 202/2015 z 29. apríla 2015 (Rvp 1574/2016), sp. zn. 17 Co 224/2015 z 29. júla 2015 (Rvp 1575/2016), sp. zn. 13 Co 204/2015 zo 16. júna 2015 (Rvp 1576/2016), sp. zn. 14 Co 979/2014 z 31. marca 2015 (Rvp 1577/2016), sp. zn. 12 Co 584/2014 z 28. augusta 2014 (Rvp 1578/2016), sp. zn. 13 Co 974/2014 zo 16. septembra 2014 (Rvp 1579/2016), sp. zn. 43 Co 219/2015 z 28. mája 2015 (Rvp 1580/2016), sp. zn. 14 Co 211/2015 z 19. mája 2015 (Rvp 1581/2016), sp. zn. 13 Co 313/2015 zo 7. júla 2015 (Rvp 1582/2016), sp. zn. 14 Co 208/2015 z 30. júna 2015 (Rvp 1583/2016), sp. zn. 12 Co 654/2014 z 30. apríla 2015 (Rvp 1584/2016), sp. zn. 14 Co 1342/2014 z 27. januára 2015 (Rvp 1585/2016), sp. zn. 14 Co 104/2014 z 28. októbra 2014 (Rvp 1586/2016), sp. zn. 13 Co 1212/2014 z 31. marca 2015 (Rvp 1587/2016), sp. zn. 14 Co 1360/2014 z 27. januára 2015 (Rvp 1588/2016), sp. zn. 13 Co 613/2015 z 28. júla 2015 (Rvp 1589/2016), sp. zn. 16 Co 1350/2014 zo 14. mája 2015 (Rvp 1590/2016), sp. zn. 12 Co 812/2014 z 30. apríla 2015 (Rvp 1591/2016), sp. zn. 16 Co 1210/2014 zo 14. mája 2015 (Rvp 1592/2016), sp. zn. 17 Co 365/2014 z 1. októbra 2014 (Rvp 1593/2016), sp. zn. 41 Co 284/2015 z 30. júna 2015 (Rvp 1594/2016), sp. zn. 16 Co 509/2014 z 12. februára 2015 (Rvp 1595/2016), sp. zn. 13 Co 23/2014 z 30. októbra 2015 (Rvp 1596/2016), sp. zn. 12 Co 588/2014 z 28. augusta 2015 (Rvp 2611/2016), sp. zn. 15 Co 699/2014 z 13. mája 2015 (Rvp 2612/2016), sp. zn. 43 Co 91/2015 z 28. mája 2015 (Rvp 2613/2016), sp. zn. 17 Co 320/2014 z 13. augusta 2014 (Rvp 2614/2016), sp. zn. 14 Co 1104/2014 z 23. septembra 2014 (Rvp 2615/2016), sp. zn. 16 Co 737/2014 z 12. februára 2015 (Rvp 2616/2016), sp. zn. 15 Co 537/2014 z 20. mája 2015 (Rvp 2617/2016), sp. zn. 43 Co 47/2015 z 28. mája 2015 (Rvp 2618/2016), sp. zn. 12 Co 178/2014 z 24. septembra 2014 (Rvp 2619/2016), sp. zn. 12 Co 702/2014 z 26. novembra 2014 (Rvp 2620/2016), sp. zn. 17 Co 699/2014 zo 17. septembra 2014 (Rvp 2621/2016), sp. zn. 12 Co 505/2014 z 24. septembra 2014 (Rvp 2622/2016), sp. zn. 17 Co 856/2013 z 22. októbra 2014 (Rvp 2623/2016), sp. zn. 14 Co 973/2014 z 2. septembra 2014 (Rvp 2624/2016), sp. zn.</w:t>
      </w:r>
    </w:p>
    <w:p>
      <w:r>
        <w:t>2</w:t>
      </w:r>
    </w:p>
    <w:p>
      <w:r>
        <w:t>12 Co 96/2015 z 30. júla 2015 (Rvp 2625/2016), sp. zn. 16 Co 1377/2014 zo 14. mája 2015 (Rvp 2626/2016), sp. zn. 12 Co 730/2014 z 26. novembra 2014 (Rvp 2627/2016), sp. zn. 19 Co 606/2014 zo 6. mája 2015 (Rvp 2628/2016), sp. zn. 14 Co 970/2014 z 28. apríla 2015 (Rvp 2629/2016), sp. zn. 16 Co 1333/2014 z 26. marca 2015 (Rvp 2630/2016), sp. zn. 16 Co 1221/2014 zo 14. mája 2015 (Rvp 2631/2016), sp. zn. 14 Co 965/2014 z 23. septembra 2014 (Rvp 2632/2016), sp. zn. 41 Co 632/2014 z 20. mája 2015 (Rvp 2633/2016), sp. zn. 17 Co 315/2014 z 13. augusta 2014 (Rvp 2634/2016), sp. zn. 15 Co 740/2014 z 12. augusta 2015 (Rvp 2635/2016), sp. zn. 15 Co 207/2013 z 26. augusta 2014 (Rvp 2636/2016), sp. zn. 15 Co 210/2013 z 26. augusta 2014 (Rvp 2637/2016), sp. zn. 15 Co 211/2013 z 26. augusta 2014 (Rvp 2638/2016), sp. zn. 15 Co 209/2013 z 26. augusta 2014 (Rvp 2639/2016), sp. zn. 14 Co 36/2014 zo 14. októbra 2014 (Rvp 2640/2016), sp. zn. 14 Co 37/2014 zo 14. októbra 2014 (Rvp 2641/2016), sp. zn. 14 Co 38/2014 zo 14. októbra 2014 (Rvp 2642/2016), sp. zn. 14 Co 39/2014 zo 14. októbra 2014 (Rvp 2643/2016), sp. zn. 14 Co 40/2014 zo 14. októbra 2014 (Rvp 2644/2016), sp. zn. 14 Co 41/2014 zo 14. októbra 2014 (Rvp 2645/2016), sp. zn. 14 Co 42/2014 zo 14. októbra 2014 (Rvp 2646/2016), sp. zn. 14 Co 33/2014 zo 14. októbra 2014 (Rvp 2647/2016), sp. zn. 17 Co 1292/2014 zo 4. februára 2015 (Rvp 2648/2016), sp. zn. 14 Co 567/2014 z 20. mája 2014 (Rvp 2649/2016) a sp. zn. 17 Co 473/2015 z 29. júla 2015 (Rvp 2650/2016) takto rozhodol: Konanie z a s t a v u j e . Odôvodnenie: 1. Ústavný súd Slovenskej republiky (ďalej len „ústavný súd“) uznesením č. k. III. ÚS 696/2016-15 z 18. októbra 2016 rozhodol o spojení 88 sťažností obchodnej spoločnosti POHOTOVOSŤ, s. r. o., Pribinova 25, Bratislava (ďalej len „navrhovateľka“), na spoločné konanie vedené pod sp. zn. Rvp 581/2016 a zároveň uložil navrhovateľke povinnosť zaplatiť súdny poplatok v sume 2 640 € za podané ústavné sťažnosti, ktorými namietala porušenie základných práv podľa čl. 20 ods. 1 a čl. 46 ods. 1 Ústavy Slovenskej</w:t>
      </w:r>
    </w:p>
    <w:p>
      <w:r>
        <w:t>3</w:t>
      </w:r>
    </w:p>
    <w:p>
      <w:r>
        <w:t>republiky a práv podľa čl. 6 ods. 1 Dohovoru o ochrane ľudských práv a základných slobôd a čl. 1 Dodatkového protokolu č. 1 k Dohovoru o ochrane ľudských práv a základných slobôd postupom Krajského súdu v Banskej Bystrici a jeho uzneseniami uvedenými v záhlaví tohto rozhodnutia.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696/2016, ústavný súd zistil, že uznesenie o vyrubení súdneho poplatku bolo navrhovateľke prostredníctvom právneho zástupcu doručené 14. novembra 2016. Navrhovateľka súdny poplatok za podané ústavné sťažnosti v ustanovenej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4</w:t>
      </w:r>
    </w:p>
    <w:p>
      <w:r>
        <w:t>7. V súlade s citovanými zákonnými ustanoveniami ústavný súd konanie zastavil, keďže navrhovateľka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13. decembra 2016</w:t>
      </w:r>
    </w:p>
    <w:p>
      <w:r>
        <w:t>5</w:t>
      </w:r>
    </w:p>
    <w:p/>
    <w:p>
      <w:r>
        <w:t>Zdroj: KAUZIS.SK – https://www.kauzis.sk/judikatura/r/ECLI:SK:USSR:2017:3.US.696.2016.1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