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710/2016 z 18. 10. 2016</w:t>
      </w:r>
    </w:p>
    <w:p>
      <w:r>
        <w:t>Uznesenie Ústavného súdu SR z 18. októbra 2016, sp. zn. III. ÚS 710/2016, ECLI:SK:USSR:2017:3.US.710.2016.1</w:t>
      </w:r>
    </w:p>
    <w:p>
      <w:r>
        <w:t>Súd: Ústavný súd Slovenskej republiky</w:t>
      </w:r>
    </w:p>
    <w:p>
      <w:r>
        <w:t>Spisová značka: III. ÚS 710/2016</w:t>
      </w:r>
    </w:p>
    <w:p>
      <w:r>
        <w:t>ECLI: ECLI:SK:USSR:2017:3.US.710.2016.1</w:t>
      </w:r>
    </w:p>
    <w:p>
      <w:r>
        <w:t>Dátum vydania: 18. 10.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710/2016-17 Ústavný súd Slovenskej republiky na neverejnom zasadnutí senátu 18. októbra 2016 predbežne</w:t>
      </w:r>
    </w:p>
    <w:p>
      <w:r>
        <w:t>prerokoval</w:t>
      </w:r>
    </w:p>
    <w:p>
      <w:r>
        <w:t>sťažnosti</w:t>
      </w:r>
    </w:p>
    <w:p>
      <w:r>
        <w:t>obchodnej</w:t>
      </w:r>
    </w:p>
    <w:p>
      <w:r>
        <w:t>spoločnosti</w:t>
      </w:r>
    </w:p>
    <w:p>
      <w:r>
        <w:t>POHOTOVOSŤ,</w:t>
      </w:r>
    </w:p>
    <w:p>
      <w:r>
        <w:t>s. r. o.,</w:t>
      </w:r>
    </w:p>
    <w:p>
      <w:r>
        <w:t>Pribinova 25, Bratislava, zastúpenej obchodnou spoločnosťou Fridrich Paľko, s. r. o., Grösslingova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práva podľa čl. 47 Charty základných práv Európskej únie, ako aj namietaného porušenia čl. 12 ods. 2 Ústavy Slovenskej republiky a čl. 14 Dohovoru o ochrane ľudských práv a základných slobôd postupom Okresného súdu Košice I a jeho uzneseniami sp. zn. 26 Er 975/2005 z 8. januára 2014 (Rvp 10235/2015), sp. zn. 27 Er 2227/2004 zo 17. januára 2014 (Rvp 10744/2015), sp. zn. 26 Er 2415/2006 z 8. januára 2014 (Rvp 11823/2015), sp. zn. 27 Er 642/2004 z 8. januára 2014 (Rvp 13620/2015), sp. zn. 17 Er 1921/2006 z 15. októbra 2013 (Rvp 13621/2015), sp. zn. 17 Er 1818/2006 z 8. januára 2014 (Rvp 13778/2015) a sp. zn. 29 Er 2329/2004 z 8. januára 2014 (Rvp 13779/2015), postupom Okresného súdu Košice II a jeho uzneseniami sp. zn. 49 Er 1094/2011 zo 4. júla 2014 (Rvp 14079/2015), sp. zn. 49 Er 2633/2010 z 29. septembra 2014 (Rvp 14424/2015) a sp. zn. 35 Er 1320/2014 z 2. októbra 2014 (Rvp 16854/2015), postupom Okresného súdu Košice - okolie a jeho uzneseniami sp. zn. 12 Er 1944/2008 z 29. januára 2014 (Rvp 10237/2015), sp. zn. 12 Er 4065/2010 z 20. decembra 2013 (Rvp 11080/2015), sp. zn. 12 Er 1216/2004 z 31. októbra 2013 (Rvp 13071/2015), sp. zn. 12 Er 3250/2006 z 27. januára 2014 (Rvp 13072/2015), sp. zn. 12 Er 2152/2010 z 20. decembra 2013 (Rvp 14685/2015), sp. zn. 17 Er 3824/2009</w:t>
      </w:r>
    </w:p>
    <w:p>
      <w:r>
        <w:t>z 10. apríla 2015 (Rvp 15575/2015), sp. zn. 6 Er 180/2008 z 8. apríla 2014 (Rvp 15576/2015), sp. zn. 3 Er 117/2008 z 8. apríla 2014 (Rvp 15577/2015), sp. zn. 12 Er 2294/2009 z 29. januára 2014 (Rvp 16855/2015), postupom Okresného súdu Spišská Nová Ves a jeho uzneseniami sp. zn. 1 Er 423/2009 zo 16. januára 2014 (Rvp 10745/2015), sp. zn. 7 Er 223/2008 z 20. novembra 2012 (Rvp 11082/2015), sp. zn. 9 Er 110/2005 z 23. augusta 2012 (Rvp 12030/2015), sp. zn. 7 Er 294/2008 z 20. novembra 2013 (Rvp 12193/2015), sp. zn. 15 Er 103/2007 z 15. júla 2014 (Rvp 14215/2015), sp. zn. 7 Er 106/2009 z 20. marca 2014 (Rvp 14425/2015), sp. zn. 5 Er 83/2007 z 30. januára 2014 (Rvp 14683/2015), sp. zn. 14 Er 3/2007 z 22. mája 2014 (Rvp 14684/2015), sp. zn. 7 Er 458/2009 z 10. februára 2014 (Rvp 15258/2015), sp. zn. 7 Er 563/2008 zo 16. júla 2012 (Rvp 15259/2015) a sp. zn. 1 Er 605/2006 z 27. februára 2014 (Rvp 16863/2015), postupom Okresného súdu Rožňava a jeho uzneseniami sp. zn. 11 Er 114/2007 z 24. októbra 2012 (Rvp 11081/2015), sp. zn. 11 Er 339/2005 z 21. decembra 2012 (Rvp 12027/2015), sp. zn. 12 Er 117/2004 z 30. novembra 2012 (Rvp 12028/2015), sp. zn. 8 Er 444/2007 z 25. augusta 2014 (Rvp 12029/2015), sp. zn. 4 Er 481/2009 z 25. novembra 2013 (Rvp 14080/2015), sp. zn. 10 Er 531/2009 z 23. apríla 2014 (Rvp 15578/2015), sp. zn. 11 Er 191/2008 z 29. novembra 2013 (Rvp 15579/2015), sp. zn. 10 Er 16/2009 zo 4. februára 2014 (Rvp 16861/2015) a sp. zn. 10 Er 686/2007 z 25. septembra 2013 (Rvp 16862/2015), postupom Okresného súdu Trebišov a jeho uzneseniami sp. zn. 16 Er 698/2006 z 25. septembra 2012 (Rvp 11083/2015), sp. zn. 9 Er 599/2003 z 25. septembra 2012 (Rvp 13073/2015), sp. zn. 9 Er 249/2003 z 25. septembra 2012 (Rvp 13513/2015) a sp. zn. 16 Er 146/2005 z 30. augusta 2012 (Rvp 16864/2015), postupom Okresného súdu Michalovce</w:t>
      </w:r>
    </w:p>
    <w:p>
      <w:r>
        <w:t>a jeho</w:t>
      </w:r>
    </w:p>
    <w:p>
      <w:r>
        <w:t>uzneseniami</w:t>
      </w:r>
    </w:p>
    <w:p>
      <w:r>
        <w:t>sp.</w:t>
      </w:r>
    </w:p>
    <w:p>
      <w:r>
        <w:t>zn.</w:t>
      </w:r>
    </w:p>
    <w:p>
      <w:r>
        <w:t>16</w:t>
      </w:r>
    </w:p>
    <w:p>
      <w:r>
        <w:t>Er</w:t>
      </w:r>
    </w:p>
    <w:p>
      <w:r>
        <w:t>672/2008</w:t>
      </w:r>
    </w:p>
    <w:p>
      <w:r>
        <w:t>zo 16.</w:t>
      </w:r>
    </w:p>
    <w:p>
      <w:r>
        <w:t>apríla</w:t>
      </w:r>
    </w:p>
    <w:p>
      <w:r>
        <w:t>2014</w:t>
      </w:r>
    </w:p>
    <w:p>
      <w:r>
        <w:t>(Rvp 10236/2015), sp. zn. 17 Er 553/2008 z 30. mája 2014 (Rvp 10742/2015), sp. zn. 22 Er 10/2011 z 13. novembra 2013 (Rvp 10743/2015), sp. zn. 10 Er 51/2011 z 2. septembra 2014 (Rvp 11077/2015), sp. zn. 21 Er 568/2010 z 28. novembra 2013 (Rvp 11078/2015), sp. zn. 6 Er 126/2011 zo 6. novembra 2013 (Rvp 11079/2015), sp. zn. 12 Er 174/2009 z 28. júla 2014 (Rvp 11822/2015), sp. zn. 12 Er 12/2011 z 9. júla 2014 (Rvp 12024/2015), sp. zn. 5 Er 398/2011 zo 4. novembra 2013 (Rvp 12025/2015), sp. zn. 22 Er 373/2009 zo 6. mája 2014 (Rvp 12026/2015), sp. zn. 19 Er 406/2009 z 19. februára 2014 (Rvp 12185/2015), sp. zn. 12 Er 568/2010 zo 4. augusta 2014 (Rvp 12186/2015), sp. zn. 21 Er 614/2008 zo 6. augusta</w:t>
      </w:r>
    </w:p>
    <w:p>
      <w:r>
        <w:t>2</w:t>
      </w:r>
    </w:p>
    <w:p>
      <w:r>
        <w:t>2014 (Rvp 12187/2015), sp. zn. 1 Er 262/2008 zo 6. mája 2014 (Rvp 12188/2015), sp. zn. 16 Er 327/2010 z 27. decembra 2013 (Rvp 12189/2015), sp. zn. 10 Er 12/2011 z 5. novembra 2013 (Rvp 12190/2015), sp. zn. 18 Er 7/2009 z 11. marca 2014 (Rvp 12191/2015), sp. zn. 16 Er 126/2011 z 27. decembra 2013 (Rvp 12192/2015), sp. zn. 12 Er 322/2010 z 13. novembra 2013 (Rvp 12838/2015), sp. zn. 22 Er 502/2009 zo 6. mája 2014 (Rvp 13011/2015), sp. zn. 16 Er 74/2011 z 9. júla 2014 (Rvp 13074/2015), sp. zn. 6 Er 74/2011 zo 6. novembra 2013 (Rvp 13514/2015), sp. zn. 11 Er 177/2005 zo 6. mája 2014 (Rvp 13515/2015), sp. zn. 12 Er 114/2007 z 28. júla 2014 (Rvp 13618/2015), sp. zn. 12 Er 285/2010 zo 6. júna 2014 (Rvp 13619/2015), sp. zn. 21 Er 38/2011 z 28. novembra 2013 (Rvp 13780/2015), sp. zn. 20 Er 263/2008 z 13. augusta 2014 (Rvp 14077/2015), sp. zn. 4 Er 99/2008 z 29. júla 2014 (Rvp 14078/2015), sp. zn. 9 Er 264/2008 z 26. septembra 2014 (Rvp 14210/2015), sp. zn. 17 Er 439/2009 z 25. septembra 2014 (Rvp 14211/2015), sp. zn. 21 Er 262/2008 zo 4. augusta 2014 (Rvp 14212/2015), sp. zn. 17 Er 465/2009 z 30. mája 2014 (Rvp 14213/2015), sp. zn. 18 Er 607/2009 z 29. októbra 2013 (Rvp 14214/2015), sp. zn. 16 Er 119/2004 z 28. októbra 2013 (Rvp 14950/2015), sp. zn. 12 Er 521/2008 z 15. júla</w:t>
      </w:r>
    </w:p>
    <w:p>
      <w:r>
        <w:t>2014</w:t>
      </w:r>
    </w:p>
    <w:p>
      <w:r>
        <w:t>(Rvp 14951/2015),</w:t>
      </w:r>
    </w:p>
    <w:p>
      <w:r>
        <w:t>sp.</w:t>
      </w:r>
    </w:p>
    <w:p>
      <w:r>
        <w:t>zn.</w:t>
      </w:r>
    </w:p>
    <w:p>
      <w:r>
        <w:t>12</w:t>
      </w:r>
    </w:p>
    <w:p>
      <w:r>
        <w:t>Er</w:t>
      </w:r>
    </w:p>
    <w:p>
      <w:r>
        <w:t>113/2008</w:t>
      </w:r>
    </w:p>
    <w:p>
      <w:r>
        <w:t>z 22.</w:t>
      </w:r>
    </w:p>
    <w:p>
      <w:r>
        <w:t>júla</w:t>
      </w:r>
    </w:p>
    <w:p>
      <w:r>
        <w:t>2014</w:t>
      </w:r>
    </w:p>
    <w:p>
      <w:r>
        <w:t>(Rvp 14952/2015), sp. zn. 20 Er 371/2009 z 27. augusta 2014 (Rvp 15256/2015), sp. zn. 6 Er 672/2008 z 24. júla 2014 (Rvp 15257/2015), sp. zn. 22 Er 33/2011 z 18. novembra 2013 (Rvp 15580/2015), sp. zn. 14 Er 148/2011 z 13. novembra 2013 (Rvp 15661/2015), sp. zn. 18 Er 309/2011 z 29. októbra 2013 (Rvp 15662/2015), sp. zn. 12 Er 474/2009 zo 16. júna 2014 (Rvp 15663/2015), sp. zn. 18 Er 163/2007 z 25. septembra 2014 (Rvp 16856/2015), sp. zn. 11 Er 31/2009 z 5. novembra 2014 (Rvp 16857/2015), sp. zn. 6 Er 648/2009 z 5. novembra 2014 (Rvp 16858/2015), sp. zn. 21 Er 323/2010 zo 14. júla 2014 (Rvp 16859/2015) a sp. zn. 6 Er 206/2008 z 5. novembra 2014 (Rvp 16860/2015), a postupom Krajského súdu v Košiciach a jeho uzneseniami sp. zn. 13 CoE 416/2014 z 28. apríla 2015 (Rvp 10235/2015), sp. zn. 13 CoE 372/2014 z 30. apríla 2015 (Rvp 10744/2015), sp. zn. 14 CoE 636/2014 z 20. mája 2015 (Rvp 11823/2015), sp. zn. 13 CoE 119/2015 z 30. júna 2015 (Rvp 13620/2015), sp. zn. 12 CoE 416/2014 z 19. júna 2015 (Rvp 13621/2015), sp. zn. 12 CoE 471/2014 z 18. júna 2015 (Rvp 13778/2015), sp. zn. 14 CoE 6/2015 z 22. júna 2015 (Rvp 13779/2015), sp. zn. 12 CoE 460/2014 z 25. júna 2015 (Rvp 14079/2015), sp. zn. 14 CoE 643/2014 z 19. júna 2015</w:t>
      </w:r>
    </w:p>
    <w:p>
      <w:r>
        <w:t>3</w:t>
      </w:r>
    </w:p>
    <w:p>
      <w:r>
        <w:t>(Rvp 14424/2015), sp. zn. 7 CoE 135/2015 z 27. októbra 2015 (Rvp 16854/2015), sp. zn. 15 CoE 115/2014 z 26. marca 2015 (Rvp 10237/2015), sp. zn. 12 CoE 62/2014 z 30. marca 2015 (Rvp 11080/2015), sp. zn. 12 CoE 97/2014 z 29. apríla 2015 (Rvp 13071/2015), sp. zn. 16 CoE 113/2014 z 30. apríla 2015 (Rvp 13072/2015), sp. zn. 14 CoE 560/2014 z 31. júla 2015 (Rvp 14685/2015), sp. zn. 14 CoE 94/2015 z 29. septembra 2015 (Rvp 15575/2015), sp. zn. 13 CoE 87/2015 z 23. septembra 2015 (Rvp 15576/2015), sp. zn. 14 CoE 88/2015 z 29. septembra 2015 (Rvp 15577/2015), sp. zn. 15 CoE 113/2014 z 9. septembra 2015 (Rvp 16855/2015), sp. zn. 12 CoE 57/2014 z 30. marca 2015 (Rvp 10745/2015), sp. zn. 15 CoE 168/2013 z 2. apríla 2015 (Rvp 11082/2015), sp. zn. 13 CoE 487/2014 z 1. júna 2015 (Rvp 12030/2015), sp. zn. 15 CoE 135/2014 z 28. mája 2015 (Rvp 12193/2015), sp. zn. 15 CoE 5/2015 z 23. júla 2015 (Rvp 14215/2015), sp. zn. 14 CoE 512/2014 z 1. júla 2015 (Rvp 14425/2015), sp. zn. 12 CoE 381/2014 z 31. júla 2015 (Rvp 14683/2015), sp. zn. 12 CoE 584/2014 z 31. júla 2015 (Rvp 14684/2015), sp. zn. 12 CoE 267/2014 z 31. júla 2015 (Rvp 15258/2015), sp. zn. 14 CoE 515/2014 z 31. júla 2015 (Rvp 15259/2015), sp. zn. 13 CoE 564/2014 z 13. októbra 2015 (Rvp 16863/2015), sp. zn. 15 CoE 112/2013 z 2. apríla 2015 (Rvp 11081/2015), sp. zn. 15 CoE 242/2013 z 5. februára 2015 (Rvp 12027/2015), sp. zn. 15 CoE 222/2013 zo 4. marca 2015 (Rvp 12028/2015), sp. zn. 12 CoE 656/2014 z 25. februára 2015 (Rvp 12029/2015), sp. zn. 16 CoE 23/2014 z 30. apríla 2015 (Rvp 14080/2015), sp. zn. 12 CoE 559/2014 z 19. júna 2015 (Rvp 15578/2015), sp. zn. 15 CoE 91/2014 z 11. júna 2015 (Rvp 15579/2015), sp. zn. 15 CoE 129/2014 z 9. septembra 2015 (Rvp 16861/2015), sp. zn. 15 CoE 331/2013 zo 17. septembra 2015 (Rvp 16862/2015), sp. zn. 15 CoE 228/2013 z 23. apríla 2015 (Rvp 11083/2015), sp. zn. 12 CoE 497/2014 z 19. júna 2015 (Rvp 13073/2015), sp. zn. 12 CoE 498/2014 z 18. júna 2015 (Rvp 13513/2015), sp. zn. 14 CoE 47/2015 z 29. septembra 2015 (Rvp 16864/2015), sp. zn. 13 CoE 330/2014 z 15. januára 2015 (Rvp 10236/2015), sp. zn. 14 CoE 449/2014 z 31. marca 2015 (Rvp 10742/2015), sp. zn. 12 CoE 52/2014 z 30. marca 2015 (Rvp 10743/2015), sp. zn. 14 CoE 133/2015 z 28. apríla 2015 (Rvp 11077/2015), sp. zn. 14 CoE 529/2014 z 30. apríla 2015 (Rvp 11078/2015), sp. zn. 12 CoE 98/2014 z 30. apríla 2015 (Rvp 11079/2015), sp. zn. 14 CoE 544/2014 z 30. apríla 2015 (Rvp 11822/2015), sp. zn. 12 CoE 545/2014 z 13. mája 2015 (Rvp 12024/2015), sp. zn. 12 CoE 93/2014 z 29. apríla 2015 (Rvp 12025/2015), sp. zn. 12</w:t>
      </w:r>
    </w:p>
    <w:p>
      <w:r>
        <w:t>4</w:t>
      </w:r>
    </w:p>
    <w:p>
      <w:r>
        <w:t>CoE 647/2014 z 13. mája 2015 (Rvp 12026/2015), sp. zn. 12 CoE 143/2014 z 13. mája 2015 (Rvp 12185/2015), sp. zn. 12 CoE 544/2014 z 27. mája 2015 (Rvp 12186/2015), sp. zn. 12 CoE 529/2014 z 27. mája 2015 (Rvp 12187/2015), sp. zn. 12 CoE 450/2014 z 27. mája 2015 (Rvp 12188/2015), sp. zn. 12 CoE 140/2014 z 13. mája 2015 (Rvp 12189/2015), sp. zn. 14 CoE 237/2014 z 30. októbra 2014 (Rvp 12190/2015), sp. zn. 12 CoE 465/2014 z 27. mája 2015 (Rvp 12191/2015), sp. zn. 12 CoE 141/2014 z 3. júna 2015 (Rvp 12192/2015), sp. zn. 12 CoE 280/2014 z 8. júna 2015 (Rvp 12838/2015), sp. zn. 12 CoE 449/2014 z 8. júna 2015 (Rvp 13011/2015), sp. zn. 12 CoE 531/2014 z 8. júna 2015 (Rvp 13074/2015), sp. zn. 15 CoE 124/2014 z 11. júna 2015 (Rvp 13514/2015), sp. zn. 13 CoE 671/2014 z 18. júna 2015 (Rvp 13515/2015), sp. zn. 14 CoE 545/2014 z 1. júla 2015 (Rvp 13618/2015), sp. zn. 14 CoE 542/2014 z 1. júla 2015 (Rvp 13619/2015), sp. zn. 15 CoE 89/2014 z 23. júla 2015 (Rvp 13780/2015), sp. zn. 12 CoE 600/2014 z 25. mája 2015 (Rvp 14077/2015), sp. zn. 14 CoE 708/2014 z 29. júna 2015 (Rvp 14078/2015), sp. zn. 14 CoE 647/2014 z 29. júna 2015 (Rvp 14210/2015), sp. zn. 14 CoE 5/2015 z 29. júna 2015 (Rvp 14211/2015), sp. zn. 14 CoE 530/2014 z 1. júla 2015 (Rvp 14212/2015), sp. zn. 13 CoE 601/2014 z 18. júna 2015 (Rvp 14213/2015), sp. zn. 15 CoE 54/2014 z 25. júna 2015 (Rvp 14214/2015), sp. zn. 15 CoE 102/2014 z 2. júla 2015 (Rvp 14950/2015), sp. zn. 15 CoE 75/2015 z 20. augusta 2015 (Rvp 14951/2015), sp. zn. 13 CoE 543/2014 z 30. júla 2015 (Rvp 14952/2015), sp. zn. 14 CoE 601/2014 z 29. júna 2015 (Rvp 15256/2015), sp. zn. 14 CoE 54/2015 z 1. júla 2015 (Rvp 15257/2015), sp. zn. 15 CoE 59/2014 z 9. septembra 2015 (Rvp 15580/2015), sp. zn. 15 CoE 94/2014 z 24. septembra 2015 (Rvp 15661/2015), sp. zn. 3 CoE 65/2014 z 31. augusta 2015 (Rvp 15662/2015), sp. zn. 13 CoE 544/2014 z 23. septembra 2015 (Rvp 15663/2015), sp. zn. 13 CoE 9/2015 z 30. septembra 2015 (Rvp 16856/2015), sp. zn. 14 CoE 130/2015 z 29. septembra 2015 (Rvp 16857/2015), sp. zn. 13 CoE 242/2015 z 23. septembra 2015 (Rvp 16858/2015), sp. zn. 13 CoE 529/2014 z 23. septembra 2015 (Rvp 16859/2015) a sp. zn. 13 CoE 131/2015 z 28. septembra 2015 (Rvp 16860/2015) a takto rozhodol: Sťažnosti obchodnej spoločnosti POHOTOVOSŤ, s. r. o., vedené pod spisovými značkami: Rvp 10235/2015, Rvp 10744/2015, Rvp 11823/2015, Rvp 13620/2015, Rvp 13621/2015,</w:t>
      </w:r>
    </w:p>
    <w:p>
      <w:r>
        <w:t>5</w:t>
      </w:r>
    </w:p>
    <w:p>
      <w:r>
        <w:t>Rvp 13778/2015, Rvp 13779/2015, Rvp 14079/2015, Rvp 14424/2015, Rvp 16854/2015, Rvp 10237/2015, Rvp 11080/2015, Rvp 13071/2015, Rvp 13072/2015, Rvp 14685/2015, Rvp 15575/2015, Rvp 15576/2015, Rvp 15577/2015, Rvp 16855/2015, Rvp 10745/2015, Rvp 11082/2015, Rvp 12030/2015, Rvp 12193/2015, Rvp 14215/2015, Rvp 14425/2015, Rvp 14683/2015, Rvp 14684/2015, Rvp 15258/2015, Rvp 15259/2015, Rvp 16863/2015, Rvp 11081/2015, Rvp 12027/2015, Rvp 12028/2015, Rvp 12029/2015, Rvp 14080/2015, Rvp 15578/2015, Rvp 15579/2015, Rvp 16861/2015, Rvp 16862/2015, Rvp 11083/2015, Rvp 13073/2015, Rvp 13513/2015, Rvp 16864/2015, Rvp 10236/2015, Rvp 10742/2015, Rvp 10743/2015, Rvp 11077/2015, Rvp 11078/2015, Rvp 11079/2015, Rvp 11822/2015, Rvp 12024/2015, Rvp 12025/2015, Rvp 12026/2015, Rvp 12185/2015, Rvp 12186/2015, Rvp 12187/2015, Rvp 12188/2015, Rvp 12189/2015, Rvp 12190/2015, Rvp 12191/2015, Rvp 12192/2015, Rvp 12838/2015, Rvp 13011/2015, Rvp 13074/2015, Rvp 13514/2015, Rvp 13515/2015, Rvp 13618/2015, Rvp 13619/2015, Rvp 13780/2015, Rvp 14077/2015, Rvp 14078/2015, Rvp 14210/2015, Rvp 14211/2015, Rvp 14212/2015, Rvp 14213/2015, Rvp 14214/2015, Rvp 14950/2015, Rvp 14951/2015, Rvp 14952/2015, Rvp 15256/2015, Rvp 15257/2015, Rvp 15580/2015, Rvp 15661/2015, Rvp 15662/2015, Rvp 15663/2015, Rvp 16856/2015, Rvp 16857/2015, Rvp 16858/2015, Rvp 16859/2015 a Rvp 16860/2015 s p á j a na spoločné konanie, ktoré bude ďalej vedené pod sp. zn. III. ÚS 710/2016. Sťažnosti obchodnej spoločnosti POHOTOVOSŤ, s. r. o., o d m i e t a . Odôvodnenie: V súvislosti s obsahom sťažností uvedených v záhlaví Ústavný súd Slovenskej republiky (ďalej len „ústavný súd“) po ich preskúmaní konštatuje, že o skutkovo a právne zhodných sťažnostiach sťažovateľky už viackrát rozhodol, pričom ich spojil na spoločné konanie a odmietol pre nedostatok právomoci a pre ich zjavnú neopodstatnenosť (napr. I. ÚS 181/2016, II. ÚS 745/2015, III. ÚS 463/2014, IV. ÚS 327/2014). Vzhľadom na to, že ústavný súd v týchto označených rozhodnutiach poukázal (upozornil) na nedostatky sťažností sťažovateľky, toto rozhodnutie sa v súlade s § 25 ods. 2 treťou vetou zákona Národnej rady Slovenskej republiky č. 38/1993 Z. z. o organizácii</w:t>
      </w:r>
    </w:p>
    <w:p>
      <w:r>
        <w:t>6</w:t>
      </w:r>
    </w:p>
    <w:p>
      <w:r>
        <w:t>Ústavného súdu Slovenskej republiky, o konaní pred ním a o postavení jeho sudcov v znení neskorších predpisov neodôvodňuje. P o u č e n i e : Proti tomuto rozhodnutiu nemožno podať opravný prostriedok. V Košiciach 18. októbra 2016</w:t>
      </w:r>
    </w:p>
    <w:p>
      <w:r>
        <w:t>7</w:t>
      </w:r>
    </w:p>
    <w:p/>
    <w:p>
      <w:r>
        <w:t>Zdroj: KAUZIS.SK – https://www.kauzis.sk/judikatura/r/ECLI:SK:USSR:2017:3.US.710.2016.1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