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752/2016 z 8. 11. 2016</w:t>
      </w:r>
    </w:p>
    <w:p>
      <w:r>
        <w:t>Uznesenie Ústavného súdu SR z 8. novembra 2016, sp. zn. III. ÚS 752/2016, ECLI:SK:USSR:2017:3.US.752.2016.1</w:t>
      </w:r>
    </w:p>
    <w:p>
      <w:r>
        <w:t>Súd: Ústavný súd Slovenskej republiky</w:t>
      </w:r>
    </w:p>
    <w:p>
      <w:r>
        <w:t>Spisová značka: III. ÚS 752/2016</w:t>
      </w:r>
    </w:p>
    <w:p>
      <w:r>
        <w:t>ECLI: ECLI:SK:USSR:2017:3.US.752.2016.1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752/2016-7 Ústavný súd Slovenskej republiky na neverejnom zasadnutí senátu 8. novembra 2016 predbežne prerokoval sťažnosť obchodnej spoločnosti TONE s. r. o., Čučmianska dlhá 26, Rožňava, zastúpenej advokátkou JUDr. Jitkou Tutkovou, Mierová 94, Humenné, ktorou namieta porušenie základného práva podľa čl. 46 ods. 1 Ústavy Slovenskej republiky a práva podľa čl. 6 ods. 1 Dohovoru o ochrane ľudských práv a základných slobôd uznesením Okresného súdu Galanta č. k. 15 Er 92/2010-44 zo 16. júna 2016, a takto rozhodol: Sťažnosť obchodnej spoločnosti TONE s. r. o.,</w:t>
      </w:r>
    </w:p>
    <w:p>
      <w:r>
        <w:t>odmieta</w:t>
      </w:r>
    </w:p>
    <w:p>
      <w:r>
        <w:t>ako zjavne</w:t>
      </w:r>
    </w:p>
    <w:p>
      <w:r>
        <w:t>neopodstatnenú. Odôvodnenie: I. 1. Ústavnému súdu Slovenskej republiky (ďalej len „ústavný súd“) bola 21. júla 2016 doručená sťažnosť obchodnej spoločnosti TONE s. r. o. (ďalej len „sťažovateľka“), ktorou namieta porušenie svojho základného práva podľa čl. 46 ods. 1 Ústavy Slovenskej republiky (ďalej len „ústava“) a práva podľa čl. 6 ods. 1 Dohovoru o ochrane ľudských práv a základných slobôd (ďalej len „dohovor“) uznesením Okresného súdu Galanta (ďalej len</w:t>
      </w:r>
    </w:p>
    <w:p>
      <w:r>
        <w:t>„okresný súd“ alebo „exekučný súd“) č. k. 15 Er 92/2010-44 zo 16. júna 2016 (ďalej aj „napadnuté uznesenie“). 2. Zo sťažnosti a z jej príloh vyplýva, že sťažovateľka vystupuje ako oprávnená v exekučnom konaní vedenom okresným súdom pod sp. zn. 15 Er 92/2010 a súdnym exekútorom JUDr. Erikom Tóthom so sídlom v Nitre (ďalej len „súdny exekútor“) vedeným pod sp. zn. EX 14/10. Exekúcia je vedená proti povinným</w:t>
      </w:r>
    </w:p>
    <w:p>
      <w:r>
        <w:t>a</w:t>
      </w:r>
    </w:p>
    <w:p>
      <w:r>
        <w:t>o vymoženie sumy 3 3961,53 € s príslušenstvom. 3. Okresný súd napadnutým uznesením toto exekučné konanie zastavil podľa § 243f ods. 5 zákona Národnej rady Slovenskej republiky č. 233/1995 Z. z. o súdnych exekútoroch a exekučnej činnosti (Exekučný poriadok) a o zmene a doplnení ďalších zákonov v znení neskorších predpisov z dôvodu, že sťažovateľka v zmysle § 243f ods. 1 Exekučného poriadku nedoplnila návrh na vykonanie exekúcie podľa § 39 ods. 4 Exekučného poriadku v lehote 30 dní odo dňa účinnosti zákona č. 438/2015 Z. z., ktorým sa mení a dopĺňa zákon č. 99/1963 Zb. Občiansky súdny poriadok v znení neskorších predpisov a ktorým sa menia a dopĺňajú niektoré zákony (ďalej len „novela“), ktorý nadobudol účinnosť 23. decembra 2015, t. j. najneskôr do 22. januára 2016. 4. V skutočnosti sťažovateľka návrh na vykonanie exekúcie doplnila podaním z 20. januára 2016 adresovaným súdnemu exekútorovi a odovzdaným na poštovú prepravu 21. januára 2016. 5. Sťažovateľka namietané porušenie svojho základného práva podľa čl. 46 ods. 1 ústavy a práva podľa čl. 6 ods. 1 dohovoru odôvodňuje najmä takto: „Z odôvodnenia napadnutého uznesenia vyplýva, že okresný súd toto ustanovenie (§ 243f ods. 1 Exekučného poriadku, pozn.) interpretoval tak, že v lehote 30 dní je nutné doplniť návrh na vykonanie exekúcie priamo exekučnému súdu. Takýto výklad však nemá oporu v zákone a je zjavne svojvoľný. Návrh na vykonanie exekúcie podáva oprávnený v zmysle § 36 ods. 2 Exekučného poriadku exekútorovi. Je teda logické, že ak vyššie citované ustanovenie hovorí o doplnení návrhu na vykonanie exekúcie bez toho, aby</w:t>
      </w:r>
    </w:p>
    <w:p>
      <w:r>
        <w:t>2</w:t>
      </w:r>
    </w:p>
    <w:p>
      <w:r>
        <w:t>určovalo konkrétneho adresáta tohto doplnenia, je ním bez pochýb súdny exekútor. Opačný výklad je arbitrárny a nezlučiteľný s princípmi právneho štátu. S prihliadnutím na... § 57 ods. 3 Občianskeho súdneho poriadku tak sťažovateľ dodržal 30 dňovú lehotu na doplnenie návrhu na vykonanie exekúcie, keďže ho odovzdal na poštovú prepravu dňa 21. 1. 2016. ... Rovnako okresný súd v odôvodnení cituje ustanovenia právnych predpisov, ktoré pri rozhodovaní použil, avšak opomína najpodstatnejšie, § 243f ods. 5 Exekučného poriadku, podľa ktorého exekúciu zastavil... ... Porušenie základného práva sťažovateľa na súdnu ochranu podľa čl. 46 ods. 1 Ústavy SR a čl. 6 ods. 1 Dohovoru o ochrane ľudských práv a základných slobôd spočíva v tom, že okresný súd napadnutým rozhodnutím napriek splneniu zákonných podmienok (t. j. doplneniu návrhu na vykonanie exekúcie v lehote) exekúciu zastavil, čím odňal sťažovateľovi právo, aby sa jeho vec (doplnenie návrhu na vykonanie exekúcie) riadne prejednala a rozhodla.“ 6. Na základe argumentácie uvedenej v sťažnosti sťažovateľka navrhuje, aby ústavný súd po prijatí jej veci na ďalšie konanie nálezom vyslovil porušenie jej základného práva podľa čl. 46 ods. 1 ústavy a práva podľa čl. 6 ods. 1 dohovoru napadnutým uznesením okresného súdu, toto uznesenie zrušil a vec mu vrátil na ďalšie konanie. Sťažovateľka si uplatnila aj náhradu trov právneho zastúpenia. Zároveň sťažovateľka žiada aj o vydanie dočasného opatrenia podľa § 52 ods. 2 zákona Národnej rady Slovenskej republiky č. 38/1993 Z. z. o organizácii Ústavného súdu Slovenskej republiky, o konaní pred ním a o postavení jeho sudcov v znení neskorších predpisov (ďalej len „zákon o ústavnom súde“), ktorým by ústavný súd odložil vykonateľnosť napadnutého uznesenia okresného súdu. II. 7.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8. Ústavný súd podľa § 25 ods. 1 zákona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10. Sťažovateľka v posudzovanej veci namieta porušenie svojho základného práva podľa čl. 46 ods. 1 ústavy a práva podľa čl. 6 ods. 1 dohovoru, ku ktorému malo dôjsť tým,</w:t>
      </w:r>
    </w:p>
    <w:p>
      <w:r>
        <w:t>4</w:t>
      </w:r>
    </w:p>
    <w:p>
      <w:r>
        <w:t>že okresný súd napadnutým uznesením exekúciu, v ktorej sťažovateľka vystupovala v procesnom postavení oprávnenej, zastavil podľa § 243f ods. 5 Exekučného poriadku, hoci na to podľa jej názoru neboli splnené zákonné podmienky, keďže sťažovateľka svoj návrh na vykonanie exekúcie doplnila v súlade s § 243f ods. 1 Exekučného poriadku podaním adresovaným poverenému súdnemu exekútorovi a odovzdaným na poštovú prepravu v zákonnej lehote (21. januára 2016). 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12. Ústavný súd vo vzťahu k podstate námietok sťažovateľky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13. Vychádzajúc z uvedeného, ústavný súd posúdil napadnuté uznesenie okresného súdu z hľadiska jeho ústavnej akceptovateľnosti a zlučiteľnosti jeho účinkov so sťažovateľkou označeným základným právom na súdnu ochranu podľa čl. 46 ods. 1 podľa ústavy a právom na spravodlivé súdne konanie podľa čl. 6 ods. 1 dohovoru. 14. Podľa § 39 ods. 4 Exekučného poriadku v návrhu na vykonanie exekúcie na podklade rozhodnutia, ktorým sa priznal nárok zo zmenky proti povinnému, ktorý je</w:t>
      </w:r>
    </w:p>
    <w:p>
      <w:r>
        <w:t>5</w:t>
      </w:r>
    </w:p>
    <w:p>
      <w:r>
        <w:t>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15. Podľa § 243f ods. 1 Exekučného poriadku v exekučných konaniach, ktoré sa začali pred účinnosťou novely a v ktorých sa odo dňa účinnosti tejto novely vyžadujú pri podaní návrhu na vykonanie exekúcie náležitosti podľa § 39 ods. 4, je oprávnený povinný doplniť návrh na vykonanie exekúcie podľa § 39 ods. 4 do 30 dní odo dňa účinnosti tohto zákona (t. j. do 22. januára 2016, pozn.). 16. Podľa § 243f ods. 5 Exekučného poriadku ak oprávnený návrh na vykonanie exekúcie nedoplní v lehote podľa odseku 1, súd exekúciu zastaví. 17. Okresný súd v napadnutom uznesení po citácii dotknutých ustanovení Exekučného poriadku (okrem citácie § 243f ods. 5 Exekučného poriadku) odôvodnil zastavenie exekúcie vo veci sťažovateľky takto: „Vzhľadom na to, že dňa 22. 01. 2016 uplynula lehota na podanie návrhu podľa § 243f ods. 1 Exekučného poriadku, súd exekúciu zastavil, pretože oprávnený nedoplnil návrh na vykonanie exekúcie v zákonom stanovenej 30 dňovej lehote, ktorá... začala plynúť dňom účinnosti prechodných ustanovení t. j. dňom 23. 12. 2015 a oprávnenému márne uplynula dňa 22.01.2016.“ 18. Po preskúmaní sťažnosti, ako aj jej príloh, vychádzajúc najmä z odôvodnenia napadnutého uznesenia okresného súdu a z obsahu citovaných, na posudzovanú vec sa vzťahujúcich ustanovení Exekučného poriadku, ústavný súd konštatuje, že právne závery okresného súdu vyjadrené v jeho uznesení o zastavení exekúcie nemožno považovať za svojvoľné alebo arbitrárne, teda za také, ktoré by popierali podstatu a zmysel aplikovaných zákonných ustanovení.</w:t>
      </w:r>
    </w:p>
    <w:p>
      <w:r>
        <w:t>6</w:t>
      </w:r>
    </w:p>
    <w:p>
      <w:r>
        <w:t>19. Podľa názoru ústavného súdu okresný súd v posudzovanej veci postupoval a rozhodol ústavne akceptovateľným spôsobom, keď predmetnú exekúciu zastavil podľa § 243f ods. 5 Exekučného poriadku (hoci ho opomenul citovať) z dôvodu, že návrh na vykonanie exekúcie nebol v zmysle § 243f ods. 1 Exekučného poriadku doplnený podaním doručeným v zákonnej lehote priamo exekučnému súdu. 20. Hoci znenie § 243f ods. 1 Exekučného poriadku výslovne neurčuje, komu bolo potrebné v ustanovenej lehote doručiť doplnenie návrhu na vykonanie exekúcie (či exekučnému súdu, alebo súdnemu exekútorovi), z napadnutého uznesenia vyvoditeľný právny záver okresného súdu, že návrh bolo potrebné doplniť priamo exekučnému súdu, považuje ústavný súd za ústavne udržateľný,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 243f ods. 6 Exekučného poriadku (pozri napr. aj II. ÚS 615/2016, III. ÚS 564/2016)]. 21. Aj preto bolo tiež vecou náležitej odbornej starostlivosti a predvídavosti samotnej sťažovateľky, k predmetu činnosti ktorej patrí aj vymáhanie pohľadávok (vo väčšom rozsahu), aby doplnenie návrhu na vykonanie exekúcie v konkrétnej veci doručila v zákonnej lehote aj príslušnému exekučnému súdu, nielen poverenému súdnemu exekútorovi. V nadväznosti na uvedené ústavný súd tiež poukazuje na to, že právne dôsledky vyplývajúce z právneho záveru okresného súdu zároveň prispievajú k naplneniu princípu právnej istoty účastníkov exekučného konania, keďže sa ním vylučujú možné pochybnosti o skutočnom čase vykonania zákonom požadovaného procesného úkonu, a teda o dodržaní či nedodržaní zákonom ustanovenej lehoty na jeho vykonanie. 22. Nad rámec už uvedeného ústavný súd pripomína, že obsahom základného práva na súdnu ochranu podľa čl. 46 ods. 1 ústavy ani práva na spravodlivé súdne konanie podľa čl. 6 ods. 1 dohovoru nie je záruka, že rozhodnutie súdu bude spĺňať očakávania a predstavy účastníka konania. Podstatou je, aby postup súdu bol v súlade so zákonom, aby bol ústavne konformný a aby jeho rozhodnutie bolo možné kvalifikovať ako zákonné, preskúmateľné</w:t>
      </w:r>
    </w:p>
    <w:p>
      <w:r>
        <w:t>7</w:t>
      </w:r>
    </w:p>
    <w:p>
      <w:r>
        <w:t>a bez znakov arbitrárnosti. Ak to tak je, ústavný súd nemá dôvod zasahovať do postupu a rozhodnutí všeobecných súdov, a tak vyslovovať porušenie základných práv (m. m. napr. I. ÚS 50/04, III. ÚS 162/05). 23. Vychádzajúc z uvedených skutočností, ústavný súd dospel k záveru, že napadnuté uznesenie okresného súdu nevykazuje také ústavne relevantné nedostatky, ktoré by po prijatí sťažnosti na ďalšie konanie mohli reálne viesť k vysloveniu porušenia označených práv sťažovateľky, a preto sťažnosť na predbežnom prerokovaní odmietol podľa § 25 ods. 2 zákona o ústavnom súde ako zjavne neopodstatnenú. 24. Pozornosti ústavného súdu neušlo, že obdobná sťažnosť sťažovateľky smerujúca proti uzneseniu iného okresného súdu, ktorým bola exekúcia taktiež zastavená z rovnakého dôvodu, bola taktiež uznesením ústavného súdu sp. zn. III. ÚS 564/2016 z 13. septembra 2016 odmietnutá z rovnakého dôvodu. 25. Vzhľadom na odmietnutie sťažnosti bolo už bez právneho významu zaoberať sa ďalšími návrhmi sťažovateľky (napr. návrhom na vydanie dočasného opatrenia). P o u č e n i e : Proti tomuto rozhodnutiu nemožno podať opravný prostriedok. V Košiciach 8. novembra 2016</w:t>
      </w:r>
    </w:p>
    <w:p>
      <w:r>
        <w:t>8</w:t>
      </w:r>
    </w:p>
    <w:p/>
    <w:p>
      <w:r>
        <w:t>Zdroj: KAUZIS.SK – https://www.kauzis.sk/judikatura/r/ECLI:SK:USSR:2017:3.US.752.2016.1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