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857/2016 z 13. 12. 2016</w:t>
      </w:r>
    </w:p>
    <w:p>
      <w:r>
        <w:t>Uznesenie Ústavného súdu SR z 13. decembra 2016, sp. zn. III. ÚS 857/2016, ECLI:SK:USSR:2017:3.US.857.2016.1</w:t>
      </w:r>
    </w:p>
    <w:p>
      <w:r>
        <w:t>Súd: Ústavný súd Slovenskej republiky</w:t>
      </w:r>
    </w:p>
    <w:p>
      <w:r>
        <w:t>Spisová značka: III. ÚS 857/2016</w:t>
      </w:r>
    </w:p>
    <w:p>
      <w:r>
        <w:t>ECLI: ECLI:SK:USSR:2017:3.US.857.2016.1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w:t>
      </w:r>
    </w:p>
    <w:p>
      <w:r>
        <w:t>III. ÚS 857/2016-9 Ústavný súd Slovenskej republiky na neverejnom zasadnutí senátu 13. decembra 2016 predbežne prerokoval sťažnosti obchodnej spoločnosti POHOTOVOSŤ, s. r. o., Pribinova 25, Bratislava, zastúpenej obchodnou spoločnosťou Fridrich Paľko, s. r. o., Grösslingová 4, Bratislava, v mene ktorej koná advokát a konateľ doc. JUDr. Branislav Fridrich, PhD., vo veci namietaného porušenia jej základného práva na súdnu ochranu podľa čl. 46 ods. 1 Ústavy Slovenskej republiky a práva na spravodlivé súdne konanie podľa čl. 6 ods. 1 Dohovoru o ochrane ľudských práv a základných slobôd uzneseniami Krajského súdu v Trnave sp. zn. 25 CoE 171/2014 z 21. apríla 2015 (Rvp 9332/2015) a sp. zn. 9 CoE 72/2014 zo 17. marca 2015 (Rvp 9333/2015) a takto rozhodol: 1. Sťažnosti</w:t>
      </w:r>
    </w:p>
    <w:p>
      <w:r>
        <w:t>obchodnej</w:t>
      </w:r>
    </w:p>
    <w:p>
      <w:r>
        <w:t>spoločnosti</w:t>
      </w:r>
    </w:p>
    <w:p>
      <w:r>
        <w:t>POHOTOVOSŤ,</w:t>
      </w:r>
    </w:p>
    <w:p>
      <w:r>
        <w:t>s.</w:t>
      </w:r>
    </w:p>
    <w:p>
      <w:r>
        <w:t>r.</w:t>
      </w:r>
    </w:p>
    <w:p>
      <w:r>
        <w:t>o.,</w:t>
      </w:r>
    </w:p>
    <w:p>
      <w:r>
        <w:t>vedené</w:t>
      </w:r>
    </w:p>
    <w:p>
      <w:r>
        <w:t>pod spisovými značkami Rvp 9332/2015 a Rvp 9333/2015 s p á j a na spoločné konanie, ktoré bude ďalej vedené pod sp. zn. III. ÚS 857/2016. 2. Sťažnosti obchodnej spoločnosti POHOTOVOSŤ, s. r. o., zjavne neopodstatnené.</w:t>
      </w:r>
    </w:p>
    <w:p>
      <w:r>
        <w:t>odmieta</w:t>
      </w:r>
    </w:p>
    <w:p>
      <w:r>
        <w:t>ako</w:t>
      </w:r>
    </w:p>
    <w:p>
      <w:r>
        <w:t>Odôvodnenie: V súvislosti s obsahom sťažností uvedených v záhlaví Ústavný súd Slovenskej republiky (ďalej len „ústavný súd“) po ich preskúmaní konštatuje, že o skutkovo a právne zhodných sťažnostiach sťažovateľky už viackrát rozhodol, pričom ich spojil na spoločné konanie a odmietol ako zjavne neopodstatnené (III. ÚS 28/2014), prípadne z tohto dôvodu odmietol bez spojenia viacerých sťažností na spoločné konanie (I. ÚS 538/2015, III. ÚS 337/2013). Vzhľadom na to, že ústavný súd v týchto označených rozhodnutiach poukázal (upozornil) na nedostatky sťažností sťažovateľky, toto rozhodnutie sa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13. decembra 2016</w:t>
      </w:r>
    </w:p>
    <w:p>
      <w:r>
        <w:t>2</w:t>
      </w:r>
    </w:p>
    <w:p/>
    <w:p>
      <w:r>
        <w:t>Zdroj: KAUZIS.SK – https://www.kauzis.sk/judikatura/r/ECLI:SK:USSR:2017:3.US.857.2016.1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