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861/2016 z 13. 12. 2016</w:t>
      </w:r>
    </w:p>
    <w:p>
      <w:r>
        <w:t>Uznesenie Ústavného súdu SR z 13. decembra 2016, sp. zn. III. ÚS 861/2016, ECLI:SK:USSR:2017:3.US.861.2016.1</w:t>
      </w:r>
    </w:p>
    <w:p>
      <w:r>
        <w:t>Súd: Ústavný súd Slovenskej republiky</w:t>
      </w:r>
    </w:p>
    <w:p>
      <w:r>
        <w:t>Spisová značka: III. ÚS 861/2016</w:t>
      </w:r>
    </w:p>
    <w:p>
      <w:r>
        <w:t>ECLI: ECLI:SK:USSR:2017:3.US.861.2016.1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861/2016-10 Ústavný súd Slovenskej republiky na neverejnom zasadnutí senátu 13. decembra 2016 predbežne prerokoval sťažnosti obchodnej spoločnosti POHOTOVOSŤ, s. r. o., Pribinova 25, Bratislava, zastúpenej obchodnou spoločnosťou Fridrich Paľko, s. r. o., Grösslingova 4, Bratislava, v mene ktorej koná konateľ a advokát doc. JUDr. Branislav Fridrich, PhD., ktorými namieta porušenie svojho základného práva na súdnu ochranu podľa čl. 46 ods. 1 Ústavy Slovenskej republiky a práva na spravodlivé súdne konanie podľa čl. 6 ods. 1 Dohovoru o ochrane ľudských práv a základných slobôd postupom Krajského súdu v Banskej Bystrici a jeho uzneseniami sp. zn. 13 Co 412/2015 z 30. septembra 2015 (Rvp 16463/2015), sp. zn. 13 Co 414/2015 z 30. septembra 2015 (Rvp 16464/2015), sp. zn. 13 Co 416/2015 z 30. septembra 2015 (Rvp 16465/2015), sp. zn. 13 Co 488/2015 z 30. septembra 2015 (Rvp 16466/2015), sp. zn. 15 Co 639/2015 z 21. októbra 2015 (Rvp 16467/2015), sp. zn. 16 Co 862/2015 z 13. októbra 2015 (Rvp 16468/2015), sp. zn. 16 Co 863/2015 z 13. októbra 2015 (Rvp 16469/2015), sp. zn. 14 Co 846/2015 z 20. októbra 2015 (Rvp 16470/2015), sp. zn. 17 Co 747/2015 z 28. októbra 2015 (Rvp 16471/2015), sp. zn. 15 Co 641/2015 z 20. októbra 2015 (Rvp 16472/2015), sp. zn. 2 Co 372/2015 z 25. septembra 2015 (Rvp 16473/2015), sp. zn. 41 Co 610/2015 z 28. októbra 2015 (Rvp 16474/2015), sp. zn. 41 Co 609/2015 z 28. októbra 2015 (Rvp 16475/2015), sp. zn. 14 Co 820/2015 zo 6. októbra 2015 (Rvp 16476/2015), sp. zn. 2 Co 373/2015 z 25. septembra 2015 (Rvp 16477/2015), sp. zn. 15 Co 638/2015 z 21. októbra 2015 (Rvp 16478/2015), sp. zn. 13 Co 417/2015 z 30. septembra 2015 (Rvp 16479/2015) a sp. zn. 13 Co 413/2015 z 30. septembra 2015 (Rvp 16913/2015), a takto</w:t>
      </w:r>
    </w:p>
    <w:p>
      <w:r>
        <w:t>rozhodol: 1. Sťažnosti</w:t>
      </w:r>
    </w:p>
    <w:p>
      <w:r>
        <w:t>obchodnej</w:t>
      </w:r>
    </w:p>
    <w:p>
      <w:r>
        <w:t>spoločnosti</w:t>
      </w:r>
    </w:p>
    <w:p>
      <w:r>
        <w:t>POHOTOVOSŤ,</w:t>
      </w:r>
    </w:p>
    <w:p>
      <w:r>
        <w:t>s.</w:t>
      </w:r>
    </w:p>
    <w:p>
      <w:r>
        <w:t>r.</w:t>
      </w:r>
    </w:p>
    <w:p>
      <w:r>
        <w:t>o.,</w:t>
      </w:r>
    </w:p>
    <w:p>
      <w:r>
        <w:t>vedené</w:t>
      </w:r>
    </w:p>
    <w:p>
      <w:r>
        <w:t>pod spisovými značkami: Rvp 16463/2015, Rvp 16464/2015, Rvp 16465/2015, Rvp 16466/2015, Rvp 16467/2015, Rvp 16468/2015, Rvp 16469/2015, Rvp 16470/2015, Rvp 16471/2015, Rvp 16472/2015, Rvp 16473/2015, Rvp 16474/2015, Rvp 16475/2015, Rvp 16476/2015, Rvp 16477/2015, Rvp 16478/2015, Rvp 16479/2015 a Rvp 16913/2015 s p á j a na spoločné konanie, ktoré bude ďalej vedené pod sp. zn. III. ÚS 861/2016. 2. Sťažnosti obchodnej spoločnosti POHOTOVOSŤ, s. r. o.,</w:t>
      </w:r>
    </w:p>
    <w:p>
      <w:r>
        <w:t>odmieta</w:t>
      </w:r>
    </w:p>
    <w:p>
      <w:r>
        <w:t>pre nesplnenie zákonom predpísaných náležitostí. Odôvodnenie: I. Ústavnému súdu Slovenskej republiky (ďalej len „ústavný súd“) boli 21. decembra 2015 doručené sťažnosti obchodnej spoločnosti POHOTOVOSŤ, s. r. o., Pribinova 25, Bratislava (ďalej len „sťažovateľka“), ktorými namieta porušenie svojho základného práva na súdnu ochranu podľa čl. 46 ods. 1 Ústavy Slovenskej republiky (ďalej len „ústava“) a práva na spravodlivé súdne konanie podľa čl. 6 ods. 1 Dohovoru o ochrane ľudských práv a základných slobôd (ďalej len „dohovor“) postupom Krajského súdu v Banskej Bystrici (ďalej len „krajský súd“) v konaniach vedených pod sp. zn. 13 Co 412/2015, sp. zn. 13 Co 414/2015, sp. zn. 13 Co 416/2015, sp. zn. 13 Co 488/2015, sp. zn. 15 Co 639/2015, sp. zn. 16 Co 862/2015, sp. zn. 16 Co 863/2015, sp. zn. 14 Co 846/2015, sp. zn. 17 Co 747/2015, sp. zn. 15 Co 641/2015, sp. zn. 2 Co 372/2015, sp. zn. 41 Co 610/2015, sp. zn. 41 Co 609/2015, sp. zn. 14 Co 820/2015, sp. zn. 2 Co 373/2015, sp. zn. 15 Co 638/2015, sp. zn. 13 Co 417/2015 a sp. zn. 13 Co 413/2015 (ďalej spolu aj „napadnuté konania“) a jeho uzneseniami uvedenými v záhlaví (ďalej spolu aj „napadnuté uznesenia“). Sťažovateľka v sťažnostiach okrem iného uviedla, že Okresný súd Rimavská Sobota, Okresný súd Revúca a Okresný súd Lučenec (ďalej len „okresné súdy“) uzneseniami označenými v jednotlivých prerokúvaných sťažnostiach uložili povinnosť zaplatiť súdny 2</w:t>
      </w:r>
    </w:p>
    <w:p>
      <w:r>
        <w:t>poplatok v rozličných sumách „za spracovanie hromadného podania podľa položky č.20b Sadzobníka súdnych poplatkov (príloha zákona č. 71/1992 Zb.). Sťažovateľ s uložením povinnosti nesúhlasil a preto podal proti rozhodnutiu odvolanie, kde uviedol všetky právne dôvody spochybňujúce právne závery okresného súdu a poukázal aj na konštantnú judikatúru Najvyššieho súdu Slovenskej republiky produkovanú vo veci povinnosti zaplatiť súdny poplatok.“. O odvolaní sťažovateľky rozhodol krajský súd napadnutými uzneseniami tak, že uznesenia okresných súdov o uložení povinnosti zaplatiť súdny poplatok potvrdil. Sťažovateľka uviedla, že „sa nemohol stotožniť s odôvodnením rozhodnutia súdu druhého stupňa a jeho právnymi závermi a to najmä preto, že tieto neprípustným spôsobom limitujú jeho základné práva tak, ako je to rozvedené nižšie v tejto sťažnosti“. Podľa názoru sťažovateľky krajský súd postupom v napadnutých konaniach a napadnutými uzneseniami porušil „jeho základné práva, konkrétne: 1) právo na súdnu ochranu zaručené č1. 46 ods. 1 Ústavy Slovenskej republiky; 2) právo na spravodlivý súdny proces zaručené čl. 6 ods. 1 Európskeho dohovoru o ochrane ľudských práv a základných slobôd; 3) právo vlastniť majetok zaručené čl. 20 ods. 1 Ústavy; 4) právo na pokojné užívanie majetku zaručené čl. 1 Protokolu č. 1 k Dohovoru; Tvrdíme, že Okresný súd... a porušovateľ porušili právo sťažovateľa na súdnu ochranu zaručené čl. 46 ods. 1 Ústavy SR ako aj jeho právo na spravodlivý súdny proces zaručené čl. 6 ods. 1 Dohovoru tým, že svoje rozhodnutie formulovali na základe nesprávneho právneho posúdenia veci a s použitím chybnej aplikácie a interpretácie práva a osobitne aplikácie protiústavnej úpravy bez toho, aby vyvolali konanie na potvrdenie domnienky o ústavnosti, ktorá je však vyvrátiteľná rozhodnutím o abstraktnej kontrole ústavnosti.“. Tvrdenie o porušení označených práv sťažovateľka odôvodňuje takto: „... vôbec nie je zrejmé, ktoré podania súd vyhodnotil ako také, ktoré tvoria spoločne hromadné podanie... Podľa ust. § 1 zákona č. 71/1992 Zb. súdne poplatky sa</w:t>
      </w:r>
    </w:p>
    <w:p>
      <w:r>
        <w:t>3</w:t>
      </w:r>
    </w:p>
    <w:p>
      <w:r>
        <w:t>vyberajú za jednotlivé úkony alebo konanie súdov, ak sa vykonávajú na návrh. Poplatky sa môžu vyberať aj za konanie a úkony vykonávané bez návrhu v prospech poplatníka, ale len ak je to v sadzobníku výslovne uvedené. V položke 20b nie je výslovne uvedené, že poplatok za spracovanie hromadného podania je možné vyberať bez návrhu poplatníka na vykonanie úkonu sudu... nie je zrejmé, prečo boli podania súdom vyhodnotené ako také, ktoré tvoria súčasť iných, viac než desiatich podaní podaných tým istým subjektom v ten istý deň... či spoplatnené podanie je vo vzťahu k skupine podaní (hromadnému podaniu) podaním v poradí desiatym alebo iným a či má byť alebo nemá byť spoplatnené... napadnuté uznesenie neobsahuje podstatnú náležitosť tohto druhu rozhodnutia a tým je odôvodnenie.“ V nadväznosti na uvedené sťažovateľka navrhuje, aby ústavný súd o jej sťažnostiach rozhodol nálezom, v ktorom vysloví, že postupom krajského súdu v napadnutých konaniach a jeho napadnutými uzneseniami bolo porušené jej základné právo podľa čl. 46 ods. 1 ústavy a právo podľa čl. 6 ods. 1 dohovoru, napadnuté uznesenia krajského súdu zruší a veci vráti krajskému súdu na ďalšie konania a prizná jej primerané finančné zadosťučinenie, ako aj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tohto ustanovenia môže ústavný súd na predbežnom prerokovaní odmietnuť uznesením bez ústneho pojednávania návrhy, na prerokovanie ktorých nemá právomoc, návrhy, ktoré</w:t>
      </w:r>
    </w:p>
    <w:p>
      <w:r>
        <w:t>4</w:t>
      </w:r>
    </w:p>
    <w:p>
      <w:r>
        <w:t>nemajú náležitosti predpísané zákonom, neprípustné návrhy alebo návrhy podané niekým zjavne neoprávneným, ako aj návrhy podané oneskorene. Ústavný súd môže odmietnuť aj návrh, ktorý je zjavne neopodstatnený. 1. K spoločnému prerokovaniu vecí Podľa § 31a ods. 1 zákona o ústavnom súde ak tento zákon neustanovuje inak a povaha veci to nevylučuje, použijú sa na konanie pred ústavným súdom primerane ustanovenia Civilného sporového poriadku alebo Trestného poriadku. Podľa § 166 ods. 1 zákona č. 160/2015 Z. z. Civilný sporový poriadok (ďalej len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vedených ústavným súdom pod spisovými značkami Rvp 16463/2015, Rvp 16464/2015, Rvp 16465/2015, Rvp 16466/2015, Rvp 16467/2015, Rvp 16468/2015, Rvp 16469/2015, Rvp 16470/2015, Rvp 16471/2015, Rvp 16472/2015, Rvp 16473/2015, Rvp 16474/2015, Rvp 16475/2015, Rvp 16476/2015, Rvp 16477/2015, Rvp 16478/2015, Rvp 16479/2015 a Rvp 16913/2015, z ktorých vyplýva ich právna a skutková súvislosť, a prihliadajúc na totožnosť v osobe sťažovateľky a krajského súdu, proti ktorému tieto sťažnosti smerujú, rozhodol ústavný súd uplatniac citované právne normy tak, ako to je uvedené v bode 1 výroku tohto uznesenia.</w:t>
      </w:r>
    </w:p>
    <w:p>
      <w:r>
        <w:t>5</w:t>
      </w:r>
    </w:p>
    <w:p>
      <w:r>
        <w:t>2. K namietanému porušeniu základného práva na súdnu ochranu podľa čl. 46 ods. 1 ústavy a práva na spravodlivé súdne konanie podľa čl. 6 ods. 1 dohovoru napadnutými uzneseniami krajského súdu a postupom, ktorý predchádzal ich vydaniu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alebo jeho zástupca. Ústavný súd konštatuje, že žiadna z predložených sťažností sťažovateľky nebola podpísaná (ani sťažovateľkou, ani jej zástupcom). Sťažnosti sťažovateľky teda v predloženej podobe nespĺňajú náležitosť ustanovenú v § 20 ods. 1 zákona o ústavnom súde. V nadväznosti na uvedené ústavný súd poznamenáva, že v ústave, ako aj v zákone o ústavnom súde má ústavný súd presne definované právomoci, uplatnenie ktorých je viazané na splnenie viacerých formálnych aj vecných náležitostí návrhu na začatie konania.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6</w:t>
      </w:r>
    </w:p>
    <w:p>
      <w:r>
        <w:t>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Ústavný súd preto aj so zreteľom na kvalifikované právne zastúpenie sťažovateľky konštatuje, že sťažnosti sťažovateľky v predloženej podobe vykazujú taký nedostatok náležitosti predpísanej zákonom o ústavnom súde, že nie je možné preskúmať splnenie hoci len procesných podmienok konania pred ústavným súdom, a preto ich z uvedeného dôvodu odmietol už pri predbežnom prerokovaní (§ 25 ods. 2 zákona o ústavnom súde). P o u č e n i e : Proti tomuto rozhodnutiu nemožno podať opravný prostriedok. V Košiciach 13. decembra 2016</w:t>
      </w:r>
    </w:p>
    <w:p>
      <w:r>
        <w:t>7</w:t>
      </w:r>
    </w:p>
    <w:p/>
    <w:p>
      <w:r>
        <w:t>Zdroj: KAUZIS.SK – https://www.kauzis.sk/judikatura/r/ECLI:SK:USSR:2017:3.US.861.2016.1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