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863/2016 z 13. 12. 2016</w:t>
      </w:r>
    </w:p>
    <w:p>
      <w:r>
        <w:t>Uznesenie Ústavného súdu SR z 13. decembra 2016, sp. zn. III. ÚS 863/2016, ECLI:SK:USSR:2017:3.US.863.2016.1</w:t>
      </w:r>
    </w:p>
    <w:p>
      <w:r>
        <w:t>Súd: Ústavný súd Slovenskej republiky</w:t>
      </w:r>
    </w:p>
    <w:p>
      <w:r>
        <w:t>Spisová značka: III. ÚS 863/2016</w:t>
      </w:r>
    </w:p>
    <w:p>
      <w:r>
        <w:t>ECLI: ECLI:SK:USSR:2017:3.US.863.2016.1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 III. ÚS 863/2016-16 Ústavný súd Slovenskej republiky na neverejnom zasadnutí senátu 13. decembra 2016 predbežne prerokoval sťažnosť</w:t>
      </w:r>
    </w:p>
    <w:p>
      <w:r>
        <w:t>a</w:t>
      </w:r>
    </w:p>
    <w:p>
      <w:r>
        <w:t>, obaja</w:t>
      </w:r>
    </w:p>
    <w:p>
      <w:r>
        <w:t>, zastúpených advokátom Mgr. Michalom Gargulákom, advokátska kancelária, Kpt. Nálepku 8, Michalovce, pre namietané porušenie ich základného práva na prerokovanie veci bez zbytočných prieťahov podľa čl. 48 ods. 2 Ústavy Slovenskej republiky a práva na prejednanie ich záležitosti v primeranej lehote podľa čl. 6 ods. 1 Dohovoru</w:t>
      </w:r>
    </w:p>
    <w:p>
      <w:r>
        <w:t>o ochrane</w:t>
      </w:r>
    </w:p>
    <w:p>
      <w:r>
        <w:t>ľudských</w:t>
      </w:r>
    </w:p>
    <w:p>
      <w:r>
        <w:t>práv</w:t>
      </w:r>
    </w:p>
    <w:p>
      <w:r>
        <w:t>a základných</w:t>
      </w:r>
    </w:p>
    <w:p>
      <w:r>
        <w:t>slobôd</w:t>
      </w:r>
    </w:p>
    <w:p>
      <w:r>
        <w:t>postupom</w:t>
      </w:r>
    </w:p>
    <w:p>
      <w:r>
        <w:t>Okresného</w:t>
      </w:r>
    </w:p>
    <w:p>
      <w:r>
        <w:t>súdu Michalovce v konaní vedenom pod sp. zn. 9 C 21/2003 a takto rozhodol: Sťažnosť</w:t>
      </w:r>
    </w:p>
    <w:p>
      <w:r>
        <w:t>a</w:t>
      </w:r>
    </w:p>
    <w:p>
      <w:r>
        <w:t>o d m i e t a ako zjavne neopodstatnenú. Odôvodnenie: I.</w:t>
      </w:r>
    </w:p>
    <w:p>
      <w:r>
        <w:t>Ústavnému súdu Slovenskej republiky (ďalej len „ústavný súd“) bola 13. októbra 2016 doručená sťažnosť</w:t>
      </w:r>
    </w:p>
    <w:p>
      <w:r>
        <w:t>(ďalej aj „sťažovateľ“) a</w:t>
      </w:r>
    </w:p>
    <w:p>
      <w:r>
        <w:t>, obaja</w:t>
      </w:r>
    </w:p>
    <w:p>
      <w:r>
        <w:t>(ďalej len „sťažovatelia“), pre namietané porušenie ich základného práva na prerokovanie veci bez zbytočných prieťahov podľa čl. 48 ods. 2 Ústavy Slovenskej republiky (ďalej len „ústava“) a práva na prejednanie ich záležitosti v primeranej lehote podľa čl. 6 ods. 1 Dohovoru o ochrane ľudských práv a základných slobôd (ďalej len „dohovor“) postupom Okresného súdu Michalovce (ďalej len „okresný súd“) v konaní vedenom pod sp. zn. 9 C 21/2003 (ďalej aj „napadnuté konanie“).</w:t>
      </w:r>
    </w:p>
    <w:p>
      <w:r>
        <w:t>Sťažovatelia v sťažnosti uviedli, že sú účastníkmi napadnutého konania v procesnej pozícii žalobcov, ktorého predmetom je návrh na „odstránenie porušení stavebného zákona a náhradu škody“. Sťažovateľ uvádza, že okresný súd v napadnutom konaní raz už meritórne rozhodol rozsudkom z 24. marca 2006, proti ktorému sťažovateľ podal odvolanie a o ktorom Krajský súd v Košiciach rozhodol uznesením sp. zn. 4 Co 358/2006 tak, že odvolaním napadnutý rozsudok súdu prvého stupňa zrušil a vec vrátil okresnému súdu na ďalšie konanie. Sťažovatelia ďalej uvádzajú, že okresný súd vo veci meritórne rozhodol rozsudkom z 21. júna 2016, ktorý nadobudol právoplatnosť 1. septembra 2016 a stane sa vykonateľným 1. decembra 2016. Pokiaľ ide o trovy konania, sťažovatelia uvádzajú, že okresný súd vo výroku rozsudku uviedol, že</w:t>
      </w:r>
    </w:p>
    <w:p>
      <w:r>
        <w:t>„o trovách konania rozhodne</w:t>
      </w:r>
    </w:p>
    <w:p>
      <w:r>
        <w:t>po právoplatnosti rozsudku“. Sťažovatelia sú toho názoru a argumentujú, že okresný súd rozhodol po trinástich rokoch, konanie trvalo neprimerane dlho, čím malo dôjsť aj k porušeniu ich označených práv postupom okresného súdu v napadnutom konaní. S poukazom na uvedené sťažovatelia žiadajú, aby ústavný súd v náleze vyslovil, že okresný súd svojím postupom v napadnutom konaní porušil ich základné právo podľa čl. 48 ods. 2 ústavy a právo podľa čl. 6 ods. 1 dohovoru, aby ústavný súd priznal finančné zadosťučinenie v sume 4 000 € sťažovateľovi a 2 000 € sťažovateľke, ako aj náhradu trov právneho zastúpenia.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2</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Sťažovatelia sa sťažnosťou domáhali vyslovenia porušenia svojho základného práva na prerokovanie veci bez zbytočných prieťahov zaručeného čl. 48 ods. 2 ústavy a práva na prejednanie svojej záležitosti v primeranej lehote podľa čl. 6 ods. 1 dohovoru postupom okresného súdu v napadnutom konaní. Z obsahu sťažnosti, ako aj jej príloh vyplýva, že posudzované konanie bolo právoplatne skončené v jeho merite 1. septembra 2016, pričom ústavný súd v súčinnosti s okresným súdom zistil, že okresný súd rozhodol o trovách konania uznesením z 30. septembra 2016, proti ktorému sťažovatelia podali odvolanie, ktoré bolo okresnému súdu doručené 20. októbra 2016. Sťažnosť sťažovateľov bola ústavnému súdu doručená 13. októbra 2016. Vychádzajúc z uvedeného ústavný súd konštatuje, že sťažnosť sťažovateľov bola ústavnému súdu doručená v čase, keď k prieťahom zo strany okresného súdu v napadnutom konaní už nemohlo dochádzať, keďže napadnuté konanie bolo v merite už právoplatne skončené 1. septembra 2016. Ústavný súd v tejto súvislosti poukazuje na svoju ustálenú judikatúru, podľa ktorej jednou zo základných pojmových náležitostí sťažnosti podľa čl. 127 ústavy je požiadavka 3</w:t>
      </w:r>
    </w:p>
    <w:p>
      <w:r>
        <w:t>smerovania sťažnosti proti aktuálnemu a trvajúcemu zásahu orgánov verejnej moci do základných práv sťažovateľa. Uvedený názor vychádza z princípu, podľa ktorého sťažnosť zohráva aj významnú preventívnu funkciu, a to ako účinný prostriedok na to, aby sa predišlo zásahu do základných práv, a v prípade, že už k zásahu došlo, aby sa v porušovaní základných práv ďalej nepokračovalo (napr. IV. ÚS 104/03, IV. ÚS 73/05). V zmysle konštantnej judikatúry ústavného súdu je považovaná sťažnosť za zjavne neopodstatnenú vtedy, ak preskúmanie namietaného postupu, resp. rozhodnutia všeobecného súdu v rámci predbežného prerokovania vôbec nesignalizuje možnosť porušenia základného práva alebo slobody sťažovateľa, reálnosť ktorej by bolo potrebné preskúmať po prijatí sťažnosti na ďalšie konanie (I. ÚS 66/98, II. ÚS 101/03, II. ÚS 104/04). Vzhľadom na uvedené skutočnosti vychádzajúc z podstaty a účelu základného práva zaručeného čl. 48 ods. 2 ústavy a práva zaručeného čl. 6 ods. 1 dohovoru ústavný súd sťažnosť sťažovateľov posúdil ako zjavne neopodstatnenú a ako takú ju v zmysle § 25 ods. 2 zákona o ústavnom súde po jej predbežnom prerokovaní odmietol (obdobne napr. II. ÚS 24/06, IV. ÚS 26/07, III. ÚS 300/08). Pre úplnosť ústavný súd dodáva, že pokiaľ ide o neprávoplatné skončenie napadnutého konania v časti trov konania, tak okresný súd vydal rozhodnutie o trovách konania ešte pre podaním tejto sťažnosti, ktoré nenadobudlo právoplatnosť z dôvodu, že sťažovatelia proti nemu podali odvolanie. Ústavný súd v tejto súvislosti poukazuje na svoju judikatúru, z ktorej vyplýva, že nie každý zistený prieťah v súdnom konaní má nevyhnutne za následok porušenie základného práva na prerokovanie veci bez zbytočných prieťahov podľa čl. 48 ods. 2 ústavy (I. ÚS 46/01, I. ÚS 66/02, I. ÚS 154/03, IV. ÚS 221/05). V prípade, keď ústavný súd zistil, že postup všeobecného súdu sa nevyznačoval takými významnými prieťahmi, ktoré by bolo možné kvalifikovať ako „zbytočné prieťahy“ v zmysle čl. 48 ods. 2 ústavy, čo platí, aj pokiaľ ide o čl. 6 ods. 1 dohovoru, nevyslovil porušenie základného práva zaručeného v tomto článku (napr. II. ÚS 57/01, IV. ÚS 110/04), prípadne návrhu buď nevyhovel (napr. 4</w:t>
      </w:r>
    </w:p>
    <w:p>
      <w:r>
        <w:t>I. ÚS 11/00) alebo ho odmietol ako zjavne neopodstatnený (napr. I. ÚS 17/01, I. ÚS 41/01, I. ÚS 57/01, IV. ÚS 221/05). Ústavný súd pri hodnotení možných prieťahov v postupe okresného súdu pri rozhodovaní o trovách konania konštatuje, že rozhodovanie o trovách konania z hľadiska jeho povahy nemožno považovať za vec, resp. záležitosť podľa čl. 48 ods. 2 ústavy a čl. 6 ods. 1 dohovoru v pravom slova zmysle, hoci tvorí integrálnu súčasť občianskeho súdneho konania. Z uvedeného podľa názoru ústavného súdu tiež vyplýva, že nie je možné pripisovať rovnakú dôležitosť z hľadiska poskytovania ochrany pred zbytočnými prieťahmi pri rozhodovaní o merite veci ako v súvislosti s rozhodovaním o trovách konania. Navyše, samotné rozhodovanie o trovách konania je zásadne ovplyvnené zásadou úspechu vo veci. Z uvedeného, ako aj povahy veci tiež vyplýva, že o uplatnenom nároku na náhradu trov konania je možné rozhodnúť najskôr spoločne s rozhodnutím vo veci samej, pričom ustanovenie § 151 ods. 3 zákona č. 99/1963 Zb. Občiansky súdny poriadok v znení neskorších predpisov (ďalej len „OSP“) umožňovalo všeobecnému súdu rozhodnúť o trovách konania do 30 dní po právoplatnosti rozhodnutia vo veci samej. V okolnostiach prípadu okresný súd za použitia už uvedeného ustanovenia Občianskeho súdneho poriadku rozhodol v zákonom ustanovenej lehote ešte pred podaním sťažnosti, preto podanie sťažnosti ústavnému súdu za daných okolností sa javí ako účelové namietanie porušenia označených práv postupom okresného súdu v napadnutom konaní. Vychádzajúc z uvedeného nie je možné hodnotiť postup okresného súdu pri rozhodovaní o trovách konania ako postup spôsobujúci prieťahy takej intenzity, ktoré by zakladali možnosť porušenia označených práv sťažovateľov v namietanom konaní (m. m. I. ÚS 155/2014). Vzhľadom na odmietnutie sťažnosti ako celku stratilo opodstatnenie zaoberať sa ďalšími návrhmi sťažovateľov, keďže rozhodovanie o nich je viazané na vyslovenie porušenia práva alebo slobody (čl. 127 ods. 2 prvá veta ústavy). P o u č e n i e : Proti tomuto rozhodnutiu nemožno podať opravný prostriedok. 5</w:t>
      </w:r>
    </w:p>
    <w:p>
      <w:r>
        <w:t>V Košiciach 13. decembra 2016</w:t>
      </w:r>
    </w:p>
    <w:p>
      <w:r>
        <w:t>6</w:t>
      </w:r>
    </w:p>
    <w:p/>
    <w:p>
      <w:r>
        <w:t>Zdroj: KAUZIS.SK – https://www.kauzis.sk/judikatura/r/ECLI:SK:USSR:2017:3.US.863.2016.1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