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883/2016 z 13. 12. 2016</w:t>
      </w:r>
    </w:p>
    <w:p>
      <w:r>
        <w:t>Uznesenie Ústavného súdu SR z 13. decembra 2016, sp. zn. III. ÚS 883/2016, ECLI:SK:USSR:2017:3.US.883.2016.1</w:t>
      </w:r>
    </w:p>
    <w:p>
      <w:r>
        <w:t>Súd: Ústavný súd Slovenskej republiky</w:t>
      </w:r>
    </w:p>
    <w:p>
      <w:r>
        <w:t>Spisová značka: III. ÚS 883/2016</w:t>
      </w:r>
    </w:p>
    <w:p>
      <w:r>
        <w:t>ECLI: ECLI:SK:USSR:2017:3.US.883.2016.1</w:t>
      </w:r>
    </w:p>
    <w:p>
      <w:r>
        <w:t>Dátum vydania: 13. 12. 2016</w:t>
      </w:r>
    </w:p>
    <w:p>
      <w:r>
        <w:t>Forma: Uznesenie</w:t>
      </w:r>
    </w:p>
    <w:p>
      <w:r>
        <w:t>Oblasť práva: Ústavné právo</w:t>
      </w:r>
    </w:p>
    <w:p>
      <w:pPr>
        <w:pStyle w:val="Heading2"/>
      </w:pPr>
      <w:r>
        <w:t>Text rozhodnutia</w:t>
      </w:r>
    </w:p>
    <w:p>
      <w:r>
        <w:t>SLOVENSKÁ REPUBLIKA</w:t>
      </w:r>
    </w:p>
    <w:p>
      <w:r>
        <w:t>UZNESENIE Ústavného súdu Slovenskej republiky III. ÚS 883/2016-33 Ústavný súd Slovenskej republiky na neverejnom zasadnutí senátu 13. decembra 2016 predbežne prerokoval sťažnosť ,</w:t>
      </w:r>
    </w:p>
    <w:p>
      <w:r>
        <w:t>, ,</w:t>
      </w:r>
    </w:p>
    <w:p>
      <w:r>
        <w:t>,</w:t>
      </w:r>
    </w:p>
    <w:p>
      <w:r>
        <w:t>, podanú , vo veci namietaného porušenia základného</w:t>
      </w:r>
    </w:p>
    <w:p>
      <w:r>
        <w:t>práva na súdnu ochranu podľa čl. 46 ods. 1 Ústavy Slovenskej republiky a práva na spravodlivé súdne konanie podľa čl. 6 ods. 1 Dohovoru o ochrane ľudských práv a základných slobôd uznesením Okresného súdu Košice II z 18. marca 2016 vydaným v konaní vedenom pod sp. zn. 33 Cb 83/2012 a takto rozhodol: Sťažnosť</w:t>
      </w:r>
    </w:p>
    <w:p>
      <w:r>
        <w:t>, ,</w:t>
      </w:r>
    </w:p>
    <w:p>
      <w:r>
        <w:t>,</w:t>
      </w:r>
    </w:p>
    <w:p>
      <w:r>
        <w:t>,</w:t>
      </w:r>
    </w:p>
    <w:p>
      <w:r>
        <w:t>odmieta</w:t>
      </w:r>
    </w:p>
    <w:p>
      <w:r>
        <w:t>pre nesplnenie zákonom predpísaných</w:t>
      </w:r>
    </w:p>
    <w:p>
      <w:r>
        <w:t>náležitostí. Odôvodnenie: I. 1. Ústavnému súdu Slovenskej republiky (ďalej len „ústavný súd“) bola 1. júna 2016 doručená sťažnosť</w:t>
      </w:r>
    </w:p>
    <w:p>
      <w:r>
        <w:t>, ,</w:t>
      </w:r>
    </w:p>
    <w:p>
      <w:r>
        <w:t>(ďalej len „sťažovateľka“), vo veci namietaného porušenia jej základného práva na súdnu ochranu podľa čl. 46 ods. 1 Ústavy Slovenskej republiky (ďalej len „ústava“) a práva na spravodlivé súdne konanie podľa čl. 6 ods. 1 Dohovoru o ochrane ľudských práv a základných slobôd (ďalej len „dohovor“) uznesením Okresného súdu Košice II (ďalej len ,,okresný súd“) z 18. marca 2016 vydaným v konaní vedenom pod sp. zn. 33 Cb 83/2012. II. 2.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3. Podľa čl. 140 ústavy podrobnosti o organizácii ústavného súdu, o spôsobe konania pred ním a o postavení jeho sudcov ustanoví zákon. 4. Podľa § 25 ods. 1 zákona Národnej rady Slovenskej republiky č. 38/1993 Z. z. o organizácii Ústavného súdu Slovenskej republiky, o konaní pred ním a o postavení jeho sudcov v znení neskorších predpisov (ďalej len „zákon o ústavnom súde“) ústavný súd návrh predbežne prerokuje na neverejnom zasadnutí bez prítomnosti navrhovateľa, ak tento zákon neustanovuje inak. Skúma pritom tak všeobecné podľa ustanovenia § 20 zákona o ústavnom súde, ako aj osobitné náležitosti návrhu (sťažnosti) podľa ustanovenia § 49 až § 56 zákona o ústavnom súde vrátane okolností, ktoré by mohli byť dôvodom na jeho odmietnutie. 5. Podľa § 20 ods. 1 zákona o ústavnom súde návrh na začatie konania sa ústavnému súdu podáva písomne. Návrh musí obsahovať, akej veci sa týka, kto ho podáva, prípadne proti komu návrh smeruje, akého rozhodnutia sa navrhovateľ domáha, odôvodnenie návrhu</w:t>
      </w:r>
    </w:p>
    <w:p>
      <w:r>
        <w:t>2</w:t>
      </w:r>
    </w:p>
    <w:p>
      <w:r>
        <w:t>a navrhované dôkazy. Návrh musí podpísať navrhovateľ (navrhovatelia) alebo jeho (ich) zástupca. 6. Podľa § 20 ods. 2 zákona o ústavnom súde sa k návrhu na začatie konania musí pripojiť splnomocnenie na zastupovanie navrhovateľa advokátom, ak tento zákon neustanovuje inak. V splnomocnení sa musí výslovne uviesť, že sa udeľuje na zastupovanie pred ústavným súdom. 7. Podľa § 50 ods. 1 zákona o ústavnom súde sťažnosť okrem všeobecných náležitostí uvedených v § 20 musí obsahovať označenie, a) ktoré základné práva alebo slobody sa podľa tvrdenia sťažovateľa porušili, b) právoplatného rozhodnutia, opatrenia alebo iného zásahu, ktorým sa porušili základné práva alebo slobody, c) proti komu sťažnosť smeruje. 8. Podľa § 25 ods. 2 zákona o ústavnom súde návrhy vo veciach, na ktorých prerokovanie nemá ústavný súd 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Ak ústavný súd navrhovateľa na také nedostatky upozornil, uznesenie sa nemusí odôvodniť. 9. Z uvedeného vyplýva, že ústavný súd má v ústave a v zákone o ústavnom súde presne definované právomoci, uplatnenie ktorých je viazané na splnenie viacerých formálnych aj vecných náležitostí návrhu na začatie konania (čl. 127 ods. 1 ústavy, § 20 a § 50 zákona o ústavnom súde). 10. Ústavný súd zistil, že predmetná sťažnosť bola podpísaná advokátom . Napriek skutočnosti, že na jej titulnej strane bolo uvedené, že prílohou sťažnosti je aj splnomocnenie pre advokáta, táto príloha nebola k sťažnosti ani napriek výzve ústavného súdu na predloženie splnomocnenia adresovanej tomuto 3</w:t>
      </w:r>
    </w:p>
    <w:p>
      <w:r>
        <w:t>advokátovi dosiaľ pripojená, v dôsledku čoho nemožno považovať za preukázané, že sťažovateľka udelila advokátovi plnú moc na zastupovanie v konaní pred ústavným súdom. 11. Na základe uvedených skutočností ústavný súd konštatuje, že sťažnosť sťažovateľky vykazuje nedostatok náležitostí predpísaných zákonom o ústavnom súde, a preto ju z uvedeného dôvodu odmietol už pri jej predbežnom prerokovaní (§ 25 ods. 2 zákona o ústavnom súde). 12. Ústavný súd nad rámec uvedeného uvádza, že z vlastnej rozhodovacej činnosti zistil, že uznesením č. k. I. ÚS 393/2016-11 z 15. júna 2016 odmietol sťažnosť sťažovateľky doručenú 31. mája 2016, ktorou sa domáhala vyslovenia porušenia svojho základného práva na súdnu ochranu podľa čl. 46 ods. 1 ústavy a práva na spravodlivé súdne konanie podľa čl. 6 ods. 1 dohovoru napadnutým rozhodnutím okresného súdu z dôvodu jej zjavnej neopodstatnenosti, t. j. z iných dôvodov, ako pre nesplnenie podmienok konania, a teda aj v prípade, ak by sťažnosť spĺňala náležitosti predpísané zákonom, ústavný súd by túto sťažnosť musel odmietnuť pre jej neprípustnosť (§ 25 ods. 2 zákona o ústavnom súde) z dôvodu, že sa týka veci, o ktorej ústavný súd už rozhodol [§ 24 písm. a) zákona o ústavnom súde]. P o u č e n i e : Proti tomuto rozhodnutiu nemožno podať opravný prostriedok. V Košiciach 13. decembra 2016</w:t>
      </w:r>
    </w:p>
    <w:p>
      <w:r>
        <w:t>4</w:t>
      </w:r>
    </w:p>
    <w:p/>
    <w:p>
      <w:r>
        <w:t>Zdroj: KAUZIS.SK – https://www.kauzis.sk/judikatura/r/ECLI:SK:USSR:2017:3.US.883.2016.1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