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17/2017 z 8. 11. 2017</w:t>
      </w:r>
    </w:p>
    <w:p>
      <w:r>
        <w:t>Uznesenie Ústavného súdu SR z 8. novembra 2017, sp. zn. PL. ÚS 17/2017, ECLI:SK:USSR:2017:PL.US.17.2017.1</w:t>
      </w:r>
    </w:p>
    <w:p>
      <w:r>
        <w:t>Súd: Ústavný súd Slovenskej republiky</w:t>
      </w:r>
    </w:p>
    <w:p>
      <w:r>
        <w:t>Spisová značka: PL. ÚS 17/2017</w:t>
      </w:r>
    </w:p>
    <w:p>
      <w:r>
        <w:t>ECLI: ECLI:SK:USSR:2017:PL.US.17.2017.1</w:t>
      </w:r>
    </w:p>
    <w:p>
      <w:r>
        <w:t>Dátum vydania: 8. 11. 2017</w:t>
      </w:r>
    </w:p>
    <w:p>
      <w:r>
        <w:t>Forma: Uznesenie</w:t>
      </w:r>
    </w:p>
    <w:p>
      <w:r>
        <w:t>Oblasť práva: Ústavné právo</w:t>
      </w:r>
    </w:p>
    <w:p>
      <w:pPr>
        <w:pStyle w:val="Heading2"/>
      </w:pPr>
      <w:r>
        <w:t>Text rozhodnutia</w:t>
      </w:r>
    </w:p>
    <w:p>
      <w:r>
        <w:t>SLOVENSKÁ REPUBLIKA</w:t>
      </w:r>
    </w:p>
    <w:p>
      <w:r>
        <w:t>UZNESENIE Ústavného súdu Slovenskej republiky PL. ÚS 17/2017-14 Ústavný súd Slovenskej republiky na neverejnom zasadnutí 8. novembra 2017 v pléne zloženom z predsedníčky Ivetty Macejkovej a zo sudcov Jany Baricovej, Petra Brňáka, Sergeja Kohuta, Milana Ľalíka, Lajosa Mészárosa, Marianny Mochnáčovej a Rudolfa Tkáčika vo veci návrhu senátu Najvyššieho súdu Slovenskej republiky zastúpeného predsedom senátu JUDr. Štefanom Harabinom na začatie konania o súlade ustanovenia § 5 ods. 1 písm. d) a e), ods. 4, 5, 6 a § 18 ods. 1 písm. a) zákona č. 385/2000 Z. z. o sudcoch a prísediacich a o zmene a doplnení niektorých zákonov v znení neskorších predpisov s čl. 141 ods. 1, 2, čl. 144 ods. 1, 2, čl. 145 ods. 2, 4 a čl. 147 ods. 1 Ústavy Slovenskej republiky, s čl. 6 ods. 1 Dohovoru o ochrane ľudských práv a základných slobôd, čl. 47, čl. 49 ods. 2 a čl. 51 Charty základných práv Európskej únie (2012/C 326/02) z 26. októbra 2012 hlavy VI a hlavy VII, podporne aj s čl. 10, čl. 13 a čl. 18 Siedmeho kongresu OSN o prevencii zločinu a zaobchádzania s páchateľmi, Miláno, 26. augusta – 6. septembra 1985, Dokument OSN A/COF.121/22/Rev. 1.59 (1985) vedeného na Ústavnom súde Slovenskej republiky pod sp. zn. Rvp 14387/2016 o oznámení sudcu Ústavného súdu Slovenskej republiky Ladislava Orosza o jeho predpojatosti v konaní vedenom na Ústavnom súde Slovenskej republiky pod sp. zn. Rvp 14387/2016 takto rozhodol:</w:t>
      </w:r>
    </w:p>
    <w:p>
      <w:r>
        <w:t>Sudca Ústavného súdu Slovenskej republiky Ladislav Orosz n i e j e</w:t>
      </w:r>
    </w:p>
    <w:p>
      <w:r>
        <w:t>vylúčený</w:t>
      </w:r>
    </w:p>
    <w:p>
      <w:r>
        <w:t>z výkonu sudcovskej funkcie v konaní vedenom na Ústavnom súde Slovenskej republiky pod sp. zn. Rvp 14387/2016. Odôvodnenie: I. 1. Podľa § 27 ods. 2 zákona Národnej rady Slovenskej republiky č. 38/1993 Z. z. o organizácii Ústavného súdu Slovenskej republiky, o konaní pred ním a o postavení jeho sudcov v znení neskorších predpisov (ďalej len „zákon o ústavnom súde“) sudca Ústavného súdu Slovenskej republiky (ďalej len „ústavný súd“) Ladislav Orosz 26. júna 2017 predložil predsedníčke ústavného súdu oznámenie o skutočnostiach, ktoré môžu zakladať dôvody na jeho vylúčenie z prejednávania a rozhodovania veci vedenej pod sp. zn. Rvp 14387/2016 (ďalej len „oznámenie“). 2. Sudca ústavného súdu Ladislav Orosz vo svojom oznámení uviedol: „Skutočnosti, ktoré zakladajú dôvody na moje vylúčenie z prejednávania a rozhodovania veci vedenej pod sp. zn. Rvp 14387/2016, sa týkajú môjho pomeru k JUDr. Štefanovi Harabinovi, ktorý by mal senát najvyššieho súdu (účastníka konania) v označenom konaní zastupovať. V tejto súvislosti považuje za potrebné oznámiť, že JUDr. Štefan Harabin v predchádzajúcom období vzniesol proti mne ako sudcovi ústavného súdu viac ako 50 námietok predpojatosti, v ktorých boli mnohokrát obsiahnuté hrubé invektívy voči mojej osobe. Navyše v uplynutom období JUDr. Štefan Harabin ešte ako predseda najvyššieho súdu podal proti mojej osobe 2 trestné oznámenia, ktoré boli odmietnuté ako nedôvodné orgánmi činnými v trestnom konaní. Vychádzajúc z uvedeného zastávam názor, že oznámené skutočnosti bez ohľadu na môj subjektívny pomer k JUDr. Štefanovi Harabinovi ako zástupcovi účastníka konania samy osebe objektívne zakladajú dostatočné dôvody na moje vylúčenie z prejednávania a rozhodovania veci vedenej pod sp. zn. Rvp 14387/2016. Z uvedených dôvodov</w:t>
      </w:r>
    </w:p>
    <w:p>
      <w:r>
        <w:t>2</w:t>
      </w:r>
    </w:p>
    <w:p>
      <w:r>
        <w:t>sa domáham, aby ma plénum ústavného súdu vylúčilo z prejednávania a rozhodovania označenej veci.“ II. 3. Podľa § 27 ods. 1 zákona o ústavnom súde je sudca vylúčený z výkonu sudcovskej funkcie v konaní vo veci, ak so zreteľom na jeho pomer k veci, k účastníkom konania alebo k ich zástupcom možno mať pochybnosti o jeho nepredpojatosti. 4. Podľa § 27 ods. 2 zákona o ústavnom súde dôvody vylúčenia podľa odseku 1 oznámi sudca bez meškania predsedovi ústavného súdu. 5. Podľa § 28 ods. 2 prvej vety zákona o ústavnom súde ak ide o rozhodovanie v pléne ústavného súdu, o vylúčení sudcu pre jeho predpojatosť rozhodne plénum ústavného súdu; odmietnutý sudca nehlasuje. 6. Obsahom práva na nestranný súd je, aby rozhodnutie v konkrétnej veci bolo výsledkom konania nestranného súdu, čo znamená, že súd musí každú vec prerokovať a rozhodnúť tak, aby voči účastníkovi postupoval nezaujato a neutrálne, žiadnemu z nich nenadŕžal a objektívne posúdil všetky skutočnosti závažné pre rozhodnutie vo veci. Nestranný súd poskytuje všetkým účastníkom konania rovnaké príležitosti na uplatnenie všetkých práv, ktoré im zaručuje právny poriadok, pokiaľ súd má právomoc o takomto práve rozhodnúť (napr. II. ÚS 71/97, III. ÚS 158/08). 7. Citované zákonné ustanovenia slúžia na zabezpečenie práva účastníka konania na spravodlivý proces [čl. 46 ods. 1 Ústavy Slovenskej republiky (ďalej len „ústava“), resp. čl. 6 ods. 1 Dohovoru o ochrane ľudských práv a základných slobôd], ktorého neoddeliteľnou súčasťou je aj právo na nestranného sudcu (II. ÚS 62/2017). Nestrannosť sudcu je totiž „jedným z hlavných predpokladov spravodlivého rozhodovania a jednou z hlavných premís dôvery občanov a iných subjektov práva v právo a právny štát“ (pozri napr. rozhodnutie Ústavného súdu Českej republiky I. ÚS 1965/15, bod 22 odôvodnenia). V zmysle uvedených zákonných ustanovení je sudca predpojatý,</w:t>
      </w:r>
    </w:p>
    <w:p>
      <w:r>
        <w:t>3</w:t>
      </w:r>
    </w:p>
    <w:p>
      <w:r>
        <w:t>ak má na výsledku konania určitý osobný záujem (II. ÚS 16/2011), ktorý môže vyplývať zo vzťahu k účastníkom konania, ich zástupcom alebo z pomeru k veci (§ 27 zákona o ústavnom súde). Podľa judikatúry ústavného súdu sa táto predpojatosť sudcu vždy skúma zo subjektívneho, ako aj objektívneho hľadiska (PL. ÚS 6/2013). Ústavný súd sa pritom opiera aj o rozhodovaciu činnosť Európskeho súdu pre ľudské práva (ďalej aj „ESĽP“), ktorý nestrannosť sudcu definuje ako absenciu vopred vytvoreného názoru (predsudku, v angličtine „prejudice“) či zaujatosti („bias“) sudcu. Túto nestrannosť pritom rovnako skúma zo subjektívneho hľadiska, t. j. z hľadiska osobného presvedčenia a správania sa sudcu v danej veci; ako aj z objektívneho hľadiska, t. j. či sudca dáva dostatočné záruky pre vylúčenie legitímnych pochybností o jeho nestrannosti (pozri Micallef proti Malte, sťažnosť č. 17056/06, Kyprianou proti Cypru, sťažnosť č. 73797/01, III. ÚS 306/2014). 8. Pri posúdení subjektívnej nestrannosti je cieľom zistenie, či je samotný sudca vo veci nepredpojatý. Ide tu o „subjektívnu psychickú kategóriu vyjadrujúcu vnútorný psychický vzťah sudcu k prerokovávanej veci“ (Ústavný súd Českej republiky I. ÚS 1965/15, bod 25 odôvodnenia). Vzhľadom na charakter tohto vnútorného vzťahu je zrejmé, že relatívne presne o ňom môže vypovedať len sám sudca (IV. ÚS 124/2010). Existencia subjektívnej nestrannosti sudcu sa predpokladá, pričom ide o vyvrátiteľnú domnienku, t. j. sudca sa považuje za subjektívne nepredpojatého, pokiaľ nie sú predložené dôkazy o opaku (PL. ÚS 6/2013). Inak povedané, domnienku subjektívnej nestrannosti možno vyvrátiť len objektívnym spôsobom (Ústavný súd Českej republiky I. ÚS 1965/15). Pokiaľ ide o dôkazy spôsobilé už uvedenú domnienku vyvrátiť,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9. V rámci objektívneho testu sa v zásade skúma, či, odhliadnuc od osobného presvedčenia alebo správania sa sudcu, existujú v konkrétnej veci overiteľné skutočnosti,</w:t>
      </w:r>
    </w:p>
    <w:p>
      <w:r>
        <w:t>4</w:t>
      </w:r>
    </w:p>
    <w:p>
      <w:r>
        <w:t>ktoré vzbudzujú pochybnosti o jeho nestrannosti. Z tohto uhla pohľadu môže mať určitý význam aj to, či sa sudca navonok javí ako nestranný. V stávke je totiž dôvera, ktorú musia súdy v demokratickej spoločnosti vo verejnosti vzbudzovať. Z uvedeného vyplýva, že ak v konkrétnej veci existujú legitímne dôvody pre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tu preto uzavrieť, že sudca sa považuje za predpojatého aj vtedy, ak vzniká navonok legitímny dojem, že by na rozhodnutí vo veci mohol mať osobný záujem (II. ÚS 62/2017).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III. ÚS 855/2016). 10. Vzhľadom na uvedené je pri posudzovaní subjektívneho hľadiska potrebné vychádzať z prezumpcie nepredpojatosti dotknutého sudcu a zistiť, či skutočnosti, ktoré sudca uviedol, môžu preukázať vyvrátenie tejto domnienky. Sudca Ladislav Orosz vo svojom oznámení ako dôvody svojho možného vylúčenia z rozhodovania vo veci uviedol skutočnosť, že JUDr. Štefan Harabin jeho zaujatosť namietal už vo viac ako 50 veciach, v ktorých sa konalo pred ústavným súdom, a skutočnosť, že na neho podal 2 trestné oznámenia. Aj keď podanie trestného oznámenia na sudcu môže vyústiť k iniciovaniu skutočného súdneho sporu, prípadne vedeniu trestného stíhania, ktoré by bolo spôsobilé emotívne ovplyvniť postoj sudcu vo vzťahu k takému účastníkovi konania, v prípade sudcu Ladislava Orosza k tejto situácii nedošlo. Obe trestné oznámenia, ako sám uvádza, boli orgánmi činnými v trestnom konaní odmietnuté ako nedôvodné. Vychádzajúc z obsahu oznámenia sudcu, plénum ústavného súdu dospelo k záveru, že na jeho základe nie je možné pochybovať o jeho subjektívnej nestrannosti. Aj keď sám v oznámení svoj subjektívny postoj k veci a k účastníkovi konania nevyjadril, samotné správanie sudcu Ladislava Orosza nijako nespochybňuje jeho subjektívnu nestrannosť, o čom najlepšie svedčí skutočnosť, že to bol samotný sudca, ktorý navrhol plénu,</w:t>
      </w:r>
    </w:p>
    <w:p>
      <w:r>
        <w:t>5</w:t>
      </w:r>
    </w:p>
    <w:p>
      <w:r>
        <w:t>aby rozhodlo o jeho možnej predpojatosti vo veci. Správanie sudcu nenasvedčuje tomu, že by mal určitý subjektívny záujem, aby sa mohol zúčastniť na rozhodovaní vo veci. 11. Z hľadiska objektívneho je nutné vziať do úvahy aj skutočnosť, že v prípade veci vedenej pod sp. zn. Rvp 14387/2016 ide o návrh na začatie konania o súlade právnych predpisov podľa čl. 125 ods. 1 písm. a) ústavy, v ktorom JUDr. Štefan Harabin vystupuje nie v mene vlastnom, hájac svoje osobné záujmy alebo ochranu svojich základných práv a slobôd, ale ako predseda senátu najvyššieho súdu zastupuje účastníka konania, ktorým je v tomto konaní najvyšší súd. V danom prípade je tak predmetom rozhodovania ústavného súdu otázka súladu či nesúladu namietanej právnej úpravy s ústavou, ústavnými zákonmi a medzinárodnými zmluvami, kde je miera záujmu účastníkov konania na jeho výsledku v porovnaní s individuálnou sťažnosťou oslabená. 12. Vzhľadom na uvedené dospel ústavný súd k záveru, že skutočnosti uvedené sudcom Ladislavom Oroszom v jeho oznámení nie sú v okolnostiach danej veci spôsobilé objektívne vyvolať pochybnosti o jeho predpojatosti pri rozhodovaní o veci Rvp 14387/2016, a preto sa plénum ústavného súdu v okolnostiach danej veci rozhodlo sudcu Ladislava Orosza z rozhodovania vo veci Rvp 14387/2016 nevylúčiť. P o u č e n i e : Proti tomuto rozhodnutiu nemožno podať opravný prostriedok. V Košiciach 8. novembra 2017</w:t>
      </w:r>
    </w:p>
    <w:p>
      <w:r>
        <w:t>6</w:t>
      </w:r>
    </w:p>
    <w:p/>
    <w:p>
      <w:r>
        <w:t>Zdroj: KAUZIS.SK – https://www.kauzis.sk/judikatura/r/ECLI:SK:USSR:2017:PL.US.17.2017.1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