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4/2017 z 18. 1. 2017</w:t>
      </w:r>
    </w:p>
    <w:p>
      <w:r>
        <w:t>Uznesenie Ústavného súdu SR z 18. januára 2017, sp. zn. PLs. ÚS 4/2017, ECLI:SK:USSR:2017:PLs.US.4.2017.1</w:t>
      </w:r>
    </w:p>
    <w:p>
      <w:r>
        <w:t>Súd: Ústavný súd Slovenskej republiky</w:t>
      </w:r>
    </w:p>
    <w:p>
      <w:r>
        <w:t>Spisová značka: PLs. ÚS 4/2017</w:t>
      </w:r>
    </w:p>
    <w:p>
      <w:r>
        <w:t>ECLI: ECLI:SK:USSR:2017:PLs.US.4.2017.1</w:t>
      </w:r>
    </w:p>
    <w:p>
      <w:r>
        <w:t>Dátum vydania: 18. 1.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4/2017-7</w:t>
      </w:r>
    </w:p>
    <w:p>
      <w:r>
        <w:t>Ústavný súd Slovenskej republiky na neverejnom zasadnutí pléna 18. januára 2017 o sťažnosti obchodnej spoločnosti H.K.T., a. s. v likvidácii, Panenská 24, Bratislava, zastúpenej Advokátskou kanceláriou Michal Polák-advocati s. r. o., Panenská 24, Bratislava, vedenej pod sp. zn. Rvp 15083/2016 a o sťažnosti občianskeho združenia Ružomberský papier, občianske združenie,</w:t>
      </w:r>
    </w:p>
    <w:p>
      <w:r>
        <w:t>Židovská 5, Bratislava, zastúpeného</w:t>
      </w:r>
    </w:p>
    <w:p>
      <w:r>
        <w:t>Advokátskou kanceláriou Korytár s. r. o., Sladovnická 13, Trnava, v mene ktorej koná advokát Mgr. Ing. Pavol Korytár, vedenej pod sp. zn. Rvp 15081/2016 vo veci namietaného porušenia ich základných práv podľa čl. 20 a čl. 46 Ústavy Slovenskej republiky v spojení s právom podľa čl. 13 Dohovoru o ochrane ľudských práv a základných slobôd a právom vlastniť majetok podľa čl. 1 Dodatkového protokolu k Dohovoru o ochrane ľudských práv a základných slobôd osvedčením Notárskeho úradu JUDr. Dagmar Hudecová, Dunajská 8, Bratislava, sp. zn. N 610/2016, NZ 35789/2016 a NCRls 36722/2016, ako aj opatrením Okresného súdu Žilina</w:t>
      </w:r>
    </w:p>
    <w:p>
      <w:r>
        <w:t>„ohľadom</w:t>
      </w:r>
    </w:p>
    <w:p>
      <w:r>
        <w:t>zapísania</w:t>
      </w:r>
    </w:p>
    <w:p>
      <w:r>
        <w:t>zmien</w:t>
      </w:r>
    </w:p>
    <w:p>
      <w:r>
        <w:t>týkajúcich</w:t>
      </w:r>
    </w:p>
    <w:p>
      <w:r>
        <w:t>sa</w:t>
      </w:r>
    </w:p>
    <w:p>
      <w:r>
        <w:t>cezhraničného</w:t>
      </w:r>
    </w:p>
    <w:p>
      <w:r>
        <w:t>zlúčenia spoločnosti ECO-INVEST a. s., Bystrická cesta 1, Ružomberok a spoločnosti ECOINVESTMENT, a. s., Nové Město, Praha, Česká republika“, ktorým došlo k výmazu spoločnosti ECO-INVEST a. s., Bystrická cesta 1, Ružomberok, z obchodného registra, takto</w:t>
      </w:r>
    </w:p>
    <w:p>
      <w:r>
        <w:t>rozhodol: Sťažnosti obchodnej spoločnosti H.K.T., a. s. v likvidácii, a občianskeho združenia Ružomberský papier vedené pod sp. zn. Rvp 15081/2016 a sp. zn. Rvp 15083/2016 s p á j a na spoločné konanie, ktoré bude ďalej vedené pod sp. zn. Rvp 15081/2016. Odôvodnenie: 1. Ústavnému súdu Slovenskej republiky (ďalej len „ústavný súd“) boli 7. decembra 2016 (mailom) a 12. decembra 2016 (poštou) doručené sťažnosti obchodnej spoločnosti H.K.T., a. s. v likvidácii, Panenská 24, Bratislava, zastúpenej Advokátskou kanceláriou Michal Polák-advocati s. r. o., Panenská 24, Bratislava, vedenej pod sp. zn. Rvp 15083/2016 a občianskeho združenia Ružomberský papier, občianske združenie, Židovská 5, Bratislava, zastúpeného Advokátskou kanceláriou Korytár s. r. o., Sladovnická 13, Trnava, vedenej pod sp. zn. Rvp 15081/2016 (ďalej len „sťažovatelia“), ktorými namietajú porušenie svojich základných práv podľa čl. 20 a čl. 46 Ústavy Slovenskej republiky (ďalej len „ústava“) v spojení s právom podľa čl. 13 Dohovoru o ochrane ľudských práv a základných slobôd (ďalej len „dohovor“) a právom vlastniť majetok podľa čl. 1 Dodatkového protokolu k Dohovoru o ochrane ľudských práv a základných slobôd (ďalej len „dodatkový protokol“) osvedčením Notárskeho úradu JUDr. Dagmar Hudecová, Dunajská 8, Bratislava (ďalej len „notársky úrad“), sp. zn. N 610/2016, NZ 35789/2016 a NCRls 36722/2016, ako aj opatrením Okresného súdu Žilina (ďalej len okresný súd“) „ohľadom zapísania zmien týkajúcich sa cezhraničného zlúčenia spoločnosti ECO-INVEST a. s., Bystrická cesta 1, Ružomberok a spoločnosti ECOINVESTMENT, a. s., Nové Město, Praha, Česká republika“, ktorým došlo k výmazu spoločnosti ECO-INVEST a. s., Bystrická cesta 1, Ružomberok, z obchodného registra. 2. Po preskúmaní sťažností sťažovateľov ústavný súd zistil, že obe sú v podstate identické a vychádzajú z rovnakých skutkových a právnych skutočností s jediným rozdielom, že vo veci vedenej pod sp. zn. Rvp 15081/2016 je sťažovateľom občianske združenie a vo veci vedenej pod sp. zn. Rvp 15083/2016 je sťažovateľom obchodná</w:t>
      </w:r>
    </w:p>
    <w:p>
      <w:r>
        <w:t>2</w:t>
      </w:r>
    </w:p>
    <w:p>
      <w:r>
        <w:t>spoločnosť v likvidácii (totožné sú aj niektoré citácie v odôvodneniach týchto sťažností, hoci sťažovatelia majú iných právnych zástupcov, pozn.). Sťažovatelia sa v petitoch sťažností domáhajú vyslovenia porušenia rovnakých práv podľa ústavy, dohovoru a dodatkového protokolu totožnými rozhodnutiami notárskeho úradu, resp. okresného súdu, ktoré žiadajú zrušiť. 3. Podľa čl. 124 ústavy ústavný súd je nezávislým súdnym orgánom ochrany ústavnosti. Podľa čl. 127 ods. 1 ústavy ústavný súd rozhoduje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Podľa čl. 140 ústavy podrobnosti o organizácii ústavného súdu, o spôsobe konania pred ním a o postavení jeho sudcov ustanoví zákon. 4. V zmysle dikcie ustanovenia § 31a ods. 1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primerane ustanovenia Civilného sporového poriadku (ďalej len „CSP“). 5. V zmysle § 166 ods. 1 prvej vety CSP v záujme hospodárnosti konania súd spojí na spoločné konanie také konania, ktoré sa pred ním začali a skutkovo spolu súvisia alebo sa týkajú tých istých strán... 6. Zákon o ústavnom súde nemá osobitné ustanovenie o spojení vecí, avšak v súlade s citovaným § 31a ods. 1 zákona o ústavnom súde možno v konaní o sťažnosti podľa čl. 127 ods. 1 ústavy použiť na prípadné spojenie vecí primerane § 166 ods. 1 CSP.</w:t>
      </w:r>
    </w:p>
    <w:p>
      <w:r>
        <w:t>3</w:t>
      </w:r>
    </w:p>
    <w:p>
      <w:r>
        <w:t>7. Vzhľadom na to, že ústavné sťažnosti spolu skutkovo úzko súvisia a sú obsahovo totožné, ústavný súd v záujme hospodárnosti konania podľa § 31a ods. 1 zákona o ústavnom súde v spojení s § 166 ods. 1 CSP rozhodol, že veci vedené pod sp. zn. Rvp 15081/2016 a sp. zn. Rvp 15083/2016 spája na spoločné konanie, ktoré bude ďalej vedené pod sp. zn. Rvp 15081/2016. 8. Tieto skutočnosti boli podkladom na záver ústavného súdu obsiahnutý vo výrokovej časti tohto rozhodnutia. P o u č e n i e : Proti tomuto rozhodnutiu nemožno podať opravný prostriedok. V Košiciach 18. januára 2017</w:t>
      </w:r>
    </w:p>
    <w:p>
      <w:r>
        <w:t>4</w:t>
      </w:r>
    </w:p>
    <w:p/>
    <w:p>
      <w:r>
        <w:t>Zdroj: KAUZIS.SK – https://www.kauzis.sk/judikatura/r/ECLI:SK:USSR:2017:PLs.US.4.2017.1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