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331/2018 z 19. 9. 2018</w:t>
      </w:r>
    </w:p>
    <w:p>
      <w:r>
        <w:t>Uznesenie Ústavného súdu SR z 19. septembra 2018, sp. zn. I. ÚS 331/2018, ECLI:SK:USSR:2018:1.US.331.2018.1</w:t>
      </w:r>
    </w:p>
    <w:p>
      <w:r>
        <w:t>Súd: Ústavný súd Slovenskej republiky</w:t>
      </w:r>
    </w:p>
    <w:p>
      <w:r>
        <w:t>Spisová značka: I. ÚS 331/2018</w:t>
      </w:r>
    </w:p>
    <w:p>
      <w:r>
        <w:t>ECLI: ECLI:SK:USSR:2018:1.US.331.2018.1</w:t>
      </w:r>
    </w:p>
    <w:p>
      <w:r>
        <w:t>Dátum vydania: 19. 9. 2018</w:t>
      </w:r>
    </w:p>
    <w:p>
      <w:r>
        <w:t>Forma: Uznesenie</w:t>
      </w:r>
    </w:p>
    <w:p>
      <w:r>
        <w:t>Oblasť práva: Ústavné právo</w:t>
      </w:r>
    </w:p>
    <w:p>
      <w:pPr>
        <w:pStyle w:val="Heading2"/>
      </w:pPr>
      <w:r>
        <w:t>Text rozhodnutia</w:t>
      </w:r>
    </w:p>
    <w:p>
      <w:r>
        <w:t>SLOVENSKÁ REPUBLIKA</w:t>
      </w:r>
    </w:p>
    <w:p>
      <w:r>
        <w:t>UZNESENIE Ústavného súdu Slovenskej republiky I. ÚS 331/2018-7 Ústavný súd Slovenskej republiky na neverejnom zasadnutí senátu 19. septembra 2018 predbežne prerokoval sťažnosť , vo veci namietaného porušenia jeho práva na prejednanie záležitosti v primeranej lehote podľa čl. 6 ods. 1 Dohovoru o ochrane ľudských práv a základných slobôd postupom Okresného súdu Bratislava I v konaní vedenom pod sp. zn. 1 Pp 12/2018, „práva na osobnú slobodu“, namietaného porušenia jeho práva „na urýchlené konanie“ postupom Okresného súdu Bratislava III a práva na prístup k súdu podľa čl. 6 ods. 1 Dohovoru o ochrane ľudských práv a základných slobôd postupom Generálnej prokuratúry Slovenskej republiky a takto rozhodol: Sťažnosť</w:t>
      </w:r>
    </w:p>
    <w:p>
      <w:r>
        <w:t>odmieta. Odôvodnenie: I.</w:t>
      </w:r>
    </w:p>
    <w:p>
      <w:r>
        <w:t>Ústavnému súdu Slovenskej republiky (ďalej len „ústavný súd“) bola 26. júla 2018 doručená sťažnosť , vo veci namietaného porušenia jeho práva na prejednanie záležitosti v primeranej lehote podľa čl. 6 ods. 1 Dohovoru o ochrane ľudských práv a základných</w:t>
      </w:r>
    </w:p>
    <w:p>
      <w:r>
        <w:t>slobôd (ďalej len „dohovor“) postupom Okresného súdu Bratislava I v konaní vedenom pod sp. zn. 1 Pp 12/2018, „práva na osobnú slobodu“, namietaného porušenia jeho práva „na urýchlené konanie“ postupom Okresného súdu Bratislava III a práva na prístup k súdu podľa čl. 6 ods. 1 dohovoru postupom Generálnej prokuratúry Slovenskej republiky (ďalej len „generálna prokuratúra“). Zo sťažnosti vyplýva: «Vo veci pod písm. a/ voči OS BA I. som bol dňa 21.10.2015 odsúdený ŠTS, sp.zn. PK-1Tš/8/2005 (v Pezinku) pre podvod podľa § 250 ods. 5. Uznesením NS SR zo dňa 28.3.2018, sp.zn. 3To 5/2016 bol rozsudok ŠTS správoplatnený, pričom mi bol povolený odklad na výkon trestu o jeden mesiac. Predsedníčka senátu NS SR dňa 27.4.2018 zrušila príkaz na dodanie do výkonu trestu, aby neboli porušené moje ústavné práva, pričom jeden z dôvodov bola podaná žiadosť o podmienečné prepustenie z výkonu trestu odňatia slobody ( viď „odpoveď“ NS SR z 30.4.2018), sp.zn. 3To 5/2016, AF/371). Dňa 16.4.2018 som podal žiadosť o podmienečné prepustenie... OS BA I... OS BA I nariadil prvé pojednávanie na 19.6.2018, čím bola prekročená maximálna doba 60 dní. Keďže ani v tomto termíne nemal OS BA I započítanie väzby do trestu, nemohol posúdiť splnenie hmotnoprávnych podmienok pre rozhodnutie... odročil vec na neurčito a... vytýčil termín na 2.7.2018. Na tento termín som sa už nemohol dostaviť, pretože mi v tom zabránila polícia na základe nového príkazu na dodanie do výkonu trestu, o ktorom som nevedel, pretože v rozpore s § 408 ods. 2 ma predseda senátu ŠTS nevyzval na nástup trestu... v tomto termíne OS BA I znovu odročil termín pojednávania pre chýbajúci dokument, ktorý som mal pri sebe a bol tiež na KS BA... Po zadržaní som bol... eskortovaný do ÚVV a ÚVTOS Leopoldov... Po prevoze do Leopoldova mi OS BA I listom z 12.7.2018 sp.zn. 1Pp12/2018... že vec z dôvodu miestnej príslušnosti postúpil na OS Trnava... Dnes od podania je tomu už 98 dní... Tr. por. jasne hovorí, že o takej žiadosti sa musí rozhodnúť do 60 dní... S ohľadom na predvídateľnosť práva a práva na slobodu, hoci vynútiteľnosť prepustenia na žiadosť o PP nie je garantovaná, som presvedčený, že môjmu prepusteniu nestálo nič v ceste...»</w:t>
      </w:r>
    </w:p>
    <w:p>
      <w:r>
        <w:t>2</w:t>
      </w:r>
    </w:p>
    <w:p>
      <w:r>
        <w:t>Sťažovateľ navrhol, aby ústavný súd rozhodol týmto nálezom: „1. Postupom OS Bratislava I (hoci nezavineným) došlo k prieťahom konania o žiadosti o podmienečnom prepustení. 2. OS-u I Bratislava I sa prikazuje o žiadosti o podmienečnom prepustení rozhodnúť neodkladne z dôvodu vecnej a miestnej príslušnosti podľa termínu podania k skutkovému stavu odsúdeného ku dňu 15.6.2019. Berie do úvahy zápočet a iné doklady súdu dodané aj po tomto termíne ak sú v prospech žiadateľa – odsúdeného (1Pp12/2018). 3.</w:t>
      </w:r>
    </w:p>
    <w:p>
      <w:r>
        <w:t>sa prepúšťa na slobodu z dôvodu rozhodnutia NS SR</w:t>
      </w:r>
    </w:p>
    <w:p>
      <w:r>
        <w:t>o zrušení príkazu na dodanie do výkonu trestu, čím sa výkon trestu prerušuje až do právoplatného rozhodnutia o žiadosti o podmienečnom prepustení. 4. OS Bratislava I sa prikazuje uhradiť sumu 10.000,- € a výlohy na obhajobu. Poznámka: Ak súd zváži bod 3. petit nech vydá ako predbežné opatrenie. 5. Voči</w:t>
      </w:r>
    </w:p>
    <w:p>
      <w:r>
        <w:t>bolo porušené právo na urýchlené súdne</w:t>
      </w:r>
    </w:p>
    <w:p>
      <w:r>
        <w:t>rozhodnutie podľa čl. 6 ods. 1 Dohovoru ako aj právo na osobnú slobodu podľa čl... Dohovoru.“ V ďalšej časti sťažnosti sťažovateľ uvádza, že bolo proti nemu „... začaté trestné konanie v r. 1993... V r. 1995... bol odsúdený na 3 roky nepodmienečne... konalo sa ako proti ušlému. Môj obhajca mi nič neoznámil a nechal vec správoplatniť na I. stupni. Neskôr som sa o tomto dozvedel. S ohľadom na nové skutočnosti... OS BA III dvakrát povolil obnovu konania a dvakrát to KS Bratislava zrušil a vrátil na OS BA III. Nový obhajca potom podal (asi v r. 1999) návrh na podanie sťažnosti pre porušenie zákona. Prokurátor GP SR vec zreferoval v môj prospech a podal odporúčanie generálnemu prokurátorovi aby podal SPZ na NS SR. Ten z neznámych dôvodov s podaním otáľal viac ako dva roky. Medzitým ma v r. 2000 dodali do výkonu trestu tiež bez predošlej výzvy do ÚVTOS Trnava. Až v máji 2001 mohol NS SR rozhodovať o SPZ, ktorú podal v marci 2001 generálny prokurátor... NS SR vrátila vec na nové rozhodovanie na OS BA III. Vec však už bola pridelená inému senátu a po medializácii v kauze</w:t>
      </w:r>
    </w:p>
    <w:p>
      <w:r>
        <w:t>pribudli k tomuto konaniu nové</w:t>
      </w:r>
    </w:p>
    <w:p>
      <w:r>
        <w:t>obžaloby. Vec sa dlho ťahala a znova sa zmenil senát. Vec teda pokračovala od počiatku.</w:t>
      </w:r>
    </w:p>
    <w:p>
      <w:r>
        <w:t>3</w:t>
      </w:r>
    </w:p>
    <w:p>
      <w:r>
        <w:t>... súčasný senát... zistil, že ohľadom sprenevery mi nič nezverili, takisto podpísali prehlásenie, že nemajú voči mne žiadne pohľadávky... v duchu predvídateľnosti práva môžem očakávať oslobodzujúci rozsudok... K tejto veci nemám vo výkone k dispozícii sp. zn. ani iné podklady. Trestné konanie sa dá identifikovať tak, že ide o OS BA III, predsedníčka senátu</w:t>
      </w:r>
    </w:p>
    <w:p>
      <w:r>
        <w:t>, obž.</w:t>
      </w:r>
    </w:p>
    <w:p>
      <w:r>
        <w:t>. TK trvá viac ako 26 rokov!“ Sťažovateľ navrhol, aby ústavný súd rozhodol týmto nálezom: 1. Voči</w:t>
      </w:r>
    </w:p>
    <w:p>
      <w:r>
        <w:t>bolo porušené právo OS BA III na urýchlené</w:t>
      </w:r>
    </w:p>
    <w:p>
      <w:r>
        <w:t>konanie a GP SR právo na prístup k súdu podľa č. 6 ods. 1 Dohovoru. 2. OS BA III sa prikazuje vo veci urýchlene konať. 3. OS Bratislava III sa prikazuje uhradiť...“ II. Podľa čl. 127 ods. 1 Ústavy Slovenskej republiky (ďalej len „ústava“)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sťažnosť sťažovateľa prerokoval na neverejnom zasadnutí a preskúmal ju zo všetkých hľadísk uvedených v § 25 ods. 2 zákona o ústavnom súde. Pri predbežnom prerokovaní každého návrhu ústavný súd skúma, či dôvody uvedené v § 25 ods. 2 zákona o ústavnom súde nebránia jeho prijatiu na ďalšie konanie. Podľa tohto</w:t>
      </w:r>
    </w:p>
    <w:p>
      <w:r>
        <w:t>4</w:t>
      </w:r>
    </w:p>
    <w:p>
      <w:r>
        <w:t>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V súlade s uvedenými zásadami ústavný súd predbežne prerokoval sťažnosť sťažovateľa podľa § 25 ods. 1 zákona o ústavnom súde a skúmal, či neexistujú dôvody na jej odmietnutie podľa § 25 ods. 2 zákona o ústavnom súde. K namietanému porušeniu práva sťažovateľa na prejednanie záležitosti v primeranej lehote podľa čl. 6 ods. 1 dohovoru postupom Okresného súdu Bratislava I v konaní vedenom pod sp. zn. 1 Pp 12/2018 a práva na osobnú slobodu Podľa § 25 ods. 2 zákona o ústavnom súde môže ústavný súd odmietnuť aj sťažnosť, ktorá je zjavne neopodstatnená. O zjavnej neopodstatnenosti sťažnosti možno hovoriť vtedy, keď namietaným postupom všeobecného súdu nemohlo vôbec dôjsť k porušeniu toho základného práva alebo slobody, ktoré označil sťažovateľ, a to buď pre nedostatok vzájomnej príčinnej súvislosti medzi označeným postupom všeobecného súdu a základným právom alebo slobodou, porušenie ktorých namietal,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konanie (IV. ÚS 92/04, III. ÚS 168/05). Sťažovateľ namieta porušenie svojho práva na prejednanie záležitosti v primeranej lehote podľa čl. 6 ods. 1 dohovoru postupom Okresného súdu Bratislava I v konaní vedenom pod sp. zn. 1 Pp 12/2018. Podľa sťažovateľa k namietanému porušeniu označeného práva malo dôjsť tým, že Okresný súd Bratislava I do dňa podania sťažnosti</w:t>
      </w:r>
    </w:p>
    <w:p>
      <w:r>
        <w:t>5</w:t>
      </w:r>
    </w:p>
    <w:p>
      <w:r>
        <w:t>nerozhodol o jeho žiadosti o podmienečnom prepustení z výkonu trestu odňatia slobody zo 16. apríla 2018. Ústavný súd pri predbežnom prerokovaní tejto časti sťažnosti vychádzal zo svojej stabilizovanej judikatúry, podľa ktorej podstatou, účelom a cieľom základného práva na prerokovanie veci bez zbytočných prieťahov je odstránenie stavu právnej neistoty sťažovateľa (I. ÚS 24/03, IV. ÚS 232/03). Zároveň zo stabilizovanej judikatúry ústavného súdu v nadväznosti na takto vymedzený účel označeného práva vyplýva, že ochranu základnému právu na prerokovanie záležitosti v primeranej lehote upravenému v čl. 6 ods. 1 dohovoru ústavný súd poskytuje len vtedy, ak bola sťažnosť ústavnému súdu podaná v čase, keď k namietanému porušovaniu práva ešte mohlo dochádzať a nečinnosť orgánu verejnej moci v tom čase ešte mohla trvať (m. m. II. ÚS 387/06, IV. ÚS 46/07, IV. ÚS 263/08, I. ÚS 28/08). Uvedený právny názor ústavného súdu je akceptovaný aj judikatúrou Európskeho súdu pre ľudské práva, ako to vyplýva z jeho rozhodnutia o sťažnosti č. 16970/05 vo veci sťažovateľa Miroslava Mazureka proti Slovenskej republike. Zo sťažnosti a z jej príloh okrem iného vyplýva, že okresný súd postúpil 12. júna 2018 žiadosť sťažovateľa o podmienečné prepustenie z výkonu trestu odňatia slobody z dôvodu vecnej a miestnej príslušnosti na Okresný súd Trnava. Sťažnosť sťažovateľa namietajúca porušenie jeho práva podľa čl. 6 ods. 1 dohovoru postupom Okresného súdu Bratislava I bola sťažovateľom spísaná 23. júla 2018 a ústavnému súdu doručená až 26. júla 2018, teda v čase, keď k porušovaniu označeného práva postupom Okresného súdu Bratislava I už nemohlo dochádzať. Z uvedeného vyplýva, že Okresný súd Bratislava I v čase podania sťažnosti ústavnému súdu už nemohol žiadnym ústavne relevantným spôsobom ovplyvniť priebeh konania, spôsobovať prípadné prieťahy, a teda nemohol ani porušovať právo sťažovateľa na prejednanie záležitosti v primeranej lehote podľa čl. 6 ods. 1 dohovoru.</w:t>
      </w:r>
    </w:p>
    <w:p>
      <w:r>
        <w:t>6</w:t>
      </w:r>
    </w:p>
    <w:p>
      <w:r>
        <w:t>Pokiaľ sťažovateľ namieta porušenie svojho právo na osobnú slobodu, ku ktorému malo dôjsť tým, že „jeho prepusteniu nič nestálo v ceste“, ak by Okresný súd Bratislava I rozhodol o jeho žiadosti o podmienečné prepustenie z výkonu trestu odňatia slobody, ústavný súd uvádza, že sťažnosť v tejto časti okrem sťažovateľových úvah, ktorými prejudikuje výsledok konania o jeho žiadosti o prepustenie na slobodu, neobsahuje žiadne dôvody, ktoré by mohli viesť k vysloveniu porušenia práva na osobnú slobodu sťažovateľa. Vzhľadom na uvedené ústavný súd sťažnosť v tejto časti odmietol podľa § 25 ods. 2 zákona o ústavnom súde ako zjavne neopodstatnenú. K namietanému porušeniu práva „na urýchlené konanie“ postupom Okresného súdu Bratislava III a práva na prístup k súdu podľa čl. 6 ods. 1 dohovoru postupom generálnej prokuratúry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 Podľa § 20 ods. 4 zákona o ústavnom súde ústavný súd je viazaný návrhom na začatie konania. Ústavný súd má v ústave a v zákone o ústavnom súde presne definované právomoci, uplatnenie ktorých je viazané na splnenie viacerých formálnych aj vecných náležitostí návrhu na začatie konania (čl. 127 ods. 1 ústavy, § 20 a § 50 zákona o ústavnom súde). V sťažnosti je výrazne oddelený petit od jej ostatných častí. Ústavný súd je podľa § 20 ods. 4 zákona o ústavnom súde viazaný návrhom na začatie konania. Viazanosť ústavného súdu návrhom sa vzťahuje najmä na návrh výroku rozhodnutia, ktorého sa sťažovateľ domáha. Ústavný súd teda môže rozhodnúť len o tom, čoho sa sťažovateľ</w:t>
      </w:r>
    </w:p>
    <w:p>
      <w:r>
        <w:t>7</w:t>
      </w:r>
    </w:p>
    <w:p>
      <w:r>
        <w:t>domáha v petite svojej sťažnosti (m. m. III. ÚS 2/05, II. ÚS 19/05), keď navyše znenie petitu sťažnosti vzhľadom na kvalifikované právne zastúpenie sťažovateľov nemá ústavný súd dôvod spochybňovať. Týmito pravidlami sa ústavný súd spravoval aj pri predbežnom prerokovaní sťažnosti v tejto časti, čo znamená, že ústavný súd predbežne prerokoval sťažnosť iba v rozsahu korešpondujúcom s návrhom na rozhodnutie vo veci samej (petitom). Sťažovateľ v petite sťažnosti navrhuje, aby ústavný súd vyslovil: „voči bolo porušené právo OS BA III na urýchlené konanie a GP SR právo na prístup k súdu podľa č. 6 ods. 1 Dohovoru“, teda navrhuje, aby ústavný súd vyslovil porušenie jeho práv Okresným súdom Bratislava III a generálnou prokuratúrou, avšak bez toho, aby presne špecifikoval, či má ísť o porušenie práv postupom alebo rozhodnutím alebo iným zásahom uvedených orgánov, a neuvádza ani spisovú značku, pod ktorou má byť vec na Okresnom súde Bratislava III, resp. na generálnej prokuratúre vedená. Ústavný súd zdôrazňuje, že sťažovateľ bol už opakovane ústavným súdom v súvislosti s jeho predchádzajúcimi podaniami opakovane informovaný a poučený o podmienkach konania o sťažnosti podľa čl. 127 ods. 1 ústavy, ako aj o predpísaných náležitostiach takejto sťažnosti (napr. Rvp 1373/07, Rvp 1666/05, Rvp 1507/05). Naposledy vo veci vedenej pod sp. zn. Rvp 1411/2018 v oznámení o odložení veci z 18. júla 2018. Neobstojí ani argument sťažovateľa, že nemá k dispozícii spisovú značku konaní, v ktorých malo dôjsť k porušeniu ním označených práv. Zo sťažnosti nevyplýva žiadna skutočnosť, z ktorej by bolo možné vyvodiť, že sťažovateľ vyvinul akúkoľvek aktivitu, ktorá by viedla k zisteniu skutočností, ktoré tvoria obligatórnu náležitosť podanej sťažnosti. Sťažovateľ, ako to vyplýva zo sťažnosti, je v ním namietanej veci v pozícii obžalovaného, a ako taký má podľa § 69 Trestného poriadku právo nahliadať do spisu, pričom o tomto práve musel byť sťažovateľ opakovane orgánmi činnými v trestnom konaní, resp. súdmi poučený. Toto právo nemôže byť sťažovateľovi odopreté iba z dôvodu, že sa</w:t>
      </w:r>
    </w:p>
    <w:p>
      <w:r>
        <w:t>8</w:t>
      </w:r>
    </w:p>
    <w:p>
      <w:r>
        <w:t>nachádza vo výkone trestu odňatia slobody, navyše takúto skutočnosť sťažovateľ v sťažnosti ani neuvádza. V súvislosti s uvedenými nedostatkami ústavný súd pripomína, že tieto nie je povinný odstraňovať z úradnej povinnosti. Ústavný súd s poukazom na uvedené konštatuje, že sťažnosť vykazuje také nedostatky náležitostí predpísaných zákonom, že nie je možné preskúmať splnenie hoci len procesných podmienok konania pred ústavným súdom, a preto ju z uvedeného dôvodu odmietol už pri jej predbežnom prerokovaní (§ 25 ods. 2 zákona o ústavnom súde). V súvislosti so žiadosťou sťažovateľa o ustanovenie advokáta na jeho zastupovanie v konaní pred ústavným súdom ústavný súd uvádza, že jednou z podmienok na ustanovenie advokáta v konaní pred ústavným súdom je, že nejde o zjavne bezúspešné uplatňovanie ochrany základných práv (IV. ÚS 140/07). V danom prípade dospel ústavný súd k záveru, že námietky sťažovateľa neodôvodňujú prijatie jeho sťažnosti na ďalšie konanie, preto zároveň konštatuje, že nie sú splnené podmienky na ustanovenie mu právneho zástupcu v konaní pred ústavným súdom. P o u č e n i e : Proti tomuto rozhodnutiu nemožno podať opravný prostriedok. V Košiciach 19. septembra 2018</w:t>
      </w:r>
    </w:p>
    <w:p>
      <w:r>
        <w:t>9</w:t>
      </w:r>
    </w:p>
    <w:p/>
    <w:p>
      <w:r>
        <w:t>Zdroj: KAUZIS.SK – https://www.kauzis.sk/judikatura/r/ECLI:SK:USSR:2018:1.US.331.2018.1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