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455/2018 z 26. 9. 2018</w:t>
      </w:r>
    </w:p>
    <w:p>
      <w:r>
        <w:t>Uznesenie Ústavného súdu SR z 26. septembra 2018, sp. zn. II. ÚS 455/2018, ECLI:SK:USSR:2018:2.US.455.2018.1</w:t>
      </w:r>
    </w:p>
    <w:p>
      <w:r>
        <w:t>Súd: Ústavný súd Slovenskej republiky</w:t>
      </w:r>
    </w:p>
    <w:p>
      <w:r>
        <w:t>Spisová značka: II. ÚS 455/2018</w:t>
      </w:r>
    </w:p>
    <w:p>
      <w:r>
        <w:t>ECLI: ECLI:SK:USSR:2018:2.US.455.2018.1</w:t>
      </w:r>
    </w:p>
    <w:p>
      <w:r>
        <w:t>Dátum vydania: 26. 9. 2018</w:t>
      </w:r>
    </w:p>
    <w:p>
      <w:r>
        <w:t>Forma: Uznesenie</w:t>
      </w:r>
    </w:p>
    <w:p>
      <w:r>
        <w:t>Oblasť práva: Ústavné právo</w:t>
      </w:r>
    </w:p>
    <w:p>
      <w:pPr>
        <w:pStyle w:val="Heading2"/>
      </w:pPr>
      <w:r>
        <w:t>Text rozhodnutia</w:t>
      </w:r>
    </w:p>
    <w:p>
      <w:r>
        <w:t>SLOVENSKÁ REPUBLIKA</w:t>
      </w:r>
    </w:p>
    <w:p>
      <w:r>
        <w:t>UZNESENIE Ústavného súdu Slovenskej republiky II. ÚS 455/2018-13 Ústavný súd Slovenskej republiky na neverejnom zasadnutí senátu 26. septembra 2018 predbežne prerokoval sťažnosť obchodnej spoločnosti REALITY-NÁJOMNÉ DOMY, a. s., Nová ulica 1588, Stupava, právne zastúpenej Advokátskou kanceláriou JUDr. AŽALTOVIČ &amp; PARTNERS, s. r. o., Pred poľom 1652, Trenčín, v mene ktorej koná advokát JUDr. Dušan Ažaltovič, vo veci namietaného porušenia základného práva podľa čl. 46 ods. 1 Ústavy Slovenskej republiky, práva podľa čl. 6 ods. 1 Dohovoru o ochrane ľudských práv a základných slobôd a práva podľa čl. 47 Charty základných práv Európskej únie postupom Okresného súdu Nitra v konaní vedenom pod sp. zn. 27 Cb 158/2007 a takto rozhodol: Sťažnosť obchodnej spoločnosti REALITY-NÁJOMNÉ DOMY, a. s., o d m i e t a ako neprípustnú. Odôvodnenie: I. 1. Ústavnému súdu Slovenskej republiky (ďalej len „ústavný súd“) bola 10. septembra 2018 doručená sťažnosť obchodnej spoločnosti REALITY-NÁJOMNÉ DOMY, a. s. (ďalej len „sťažovateľka“), vo veci namietaného porušenia základného práva podľa čl. 46 ods. 1 Ústavy Slovenskej republiky (ďalej len „ústava“), práva podľa čl. 6 ods. 1 Dohovoru o ochrane ľudských práv a základných slobôd (ďalej len „dohovor“) a práva podľa čl. 47 Charty základných práv Európskej únie (ďalej len „charta“) postupom</w:t>
      </w:r>
    </w:p>
    <w:p>
      <w:r>
        <w:t>Okresného súdu Nitra</w:t>
      </w:r>
    </w:p>
    <w:p>
      <w:r>
        <w:t>(ďalej len „okresný súd“) v konaní vedenom pod sp. zn.</w:t>
      </w:r>
    </w:p>
    <w:p>
      <w:r>
        <w:t>27 Cb 158/2007 (ďalej aj „napadnutý postup“). 2. Zo sťažnosti a z jej príloh vyplýva, že okresný súd rozhodol o neprihliadaní na námietku zaujatosti vznesenú sťažovateľkou z 11. júna 2018 voči sudkyni JUDr. Ľubici Farkašovej rozhodujúcej v konaní sp. zn. 27 Cb 158/2007, a to tak, že toto rozhodnutie zachytil v úradnom zázname datovanom 12. júna 2018 (ďalej aj „rozhodnutie“) s týmto znením: „Na námietku zaujatosti žalovaného v3.rade doručenej súdu dňa 11.6.2018 súd neprihliada, keďže je z jej obsahu (časť III., časť IV.) zrejmé, že sa týka len okolností, ktoré spočívajú v procesnom postupe sudcu alebo jeho rozhodovacej činnosti (§ 53 ods. 3 CSP).“ 3. Podľa sťažovateľky napadnutý postup okresného súdu pri vydaní „rozhodnutia“ a samotné „rozhodnutie“ boli zjavne nesprávne a nezákonné, keďže okresný súd mal predložiť sťažovateľkou vznesenú námietku zaujatosti na nadriadený súd, a to z dôvodov uvedených v samotnej námietke zaujatosti s poukazom na rozhodovaciu prax Ústavného súdu Českej republiky, Európskeho súdu pre ľudské práva a komentárovú literatúru. 3.1</w:t>
      </w:r>
    </w:p>
    <w:p>
      <w:r>
        <w:t>Nepredložením</w:t>
      </w:r>
    </w:p>
    <w:p>
      <w:r>
        <w:t>námietky</w:t>
      </w:r>
    </w:p>
    <w:p>
      <w:r>
        <w:t>zaujatosti</w:t>
      </w:r>
    </w:p>
    <w:p>
      <w:r>
        <w:t>nadriadenému</w:t>
      </w:r>
    </w:p>
    <w:p>
      <w:r>
        <w:t>súdu</w:t>
      </w:r>
    </w:p>
    <w:p>
      <w:r>
        <w:t>a následným</w:t>
      </w:r>
    </w:p>
    <w:p>
      <w:r>
        <w:t>„rozhodnutím“ okresného súdu došlo podľa sťažovateľky k porušeniu práva sťažovateľky inkorporovaného v čl. 46 ods. 1 ústavy titulovaného ako právo na súdnu a inú právnu ochranu, k porušeniu práva inkorporovaného v čl. 6 ods. 1 dohovoru titulovaného ako právo na spravodlivé súdne konanie, k porušeniu práva inkorporovaného v čl. 47 charty titulovaného ako právo na účinný prostriedok nápravy a na spravodlivý proces. Je totiž podľa mienky sťažovateľky potrebné vnímať, že „rozhodnutie“ malo za dôsledok znemožnenie rozhodovania o vznesenej námietke zaujatosti voči zákonnej sudkyni. 4. Sťažovateľka navrhla vydať takýto nález: „Základné právo spoločnosti REALITY-NÁJOMNÉ DOMY, a. s. na súdnu ochranu a spravodlivý súdny proces zaručené v čl. 46 ods. 1 Ústavy Slovenskej, v čl. 6 ods. 1 Dohovoru o ochrane ľudských práv a základných slobôd, v čl. 47 Charty základných práv Európskej únie, druhá alinea, rozhodnutím o neprihliadaní na námietku zaujatosti vznesenú 2</w:t>
      </w:r>
    </w:p>
    <w:p>
      <w:r>
        <w:t>spoločnosťou REALITY-NÁJOMNÉ DOMY, a. s. zo dňa 11.06.2018 voči sudkyni JUDr. Ľubici Farkašovej rozhodujúcej v konaní spis. zn. 27Cb/158/2007, zachytenom v úradnom zázname datovanom zo dňa 12.06.2018, porušené boli. Rozhodnutie Okresného súdu Nitra o neprihliadaní na námietku zaujatosti vznesenú spoločnosťou REALITY-NÁJOMNÉ DOMY, a. s. zo dňa 11.06.2018 voči sudkyni JUDr. Ľubici Farkašovej rozhodujúcej v konaní spis. zn. 27Cb/158/2007, ktoré je zachytené v úradnom zázname datovanom zo dňa 12.06.2018, sa zrušuje.“ 4.1 Sťažovateľka navrhla, aby ústavný súd rozhodol o dočasnom opatrení a odložil vykonateľnosť „rozhodnutia“ a uložil okresnému súdu, aby sa do rozhodnutia o ústavnej sťažnosti zdržal vykonávania „rozhodnutia“. II. 5.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 Podľa § 25 ods. 2 zákona o ústavnom súde návrhy vo veciach, na ktorých prerokovanie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w:t>
      </w:r>
    </w:p>
    <w:p>
      <w:r>
        <w:t>3</w:t>
      </w:r>
    </w:p>
    <w:p>
      <w:r>
        <w:t>III. 6. Ústavný súd v úvode vzhľadom na námietky sťažovateľky a obsah „rozhodnutia“ okresného súdu uvádza, že základné právo na prerokovanie a rozhodnutie veci nestranným súdom podľa čl. 46 ods. 1 ústavy je v Civilnom sporovom poriadku (ďalej aj „CSP“) garantované aj prostredníctvom vylúčenia sudcu z jej ďalšieho prejednávania a rozhodnutia pre zaujatosť (§ 49 a nasl. CSP). 6.1 Ústavný súd je súdnym orgánom ochrany ústavnosti (čl. 124 ústavy). Túto ochranu poskytuje aj základným právam účastníkov v konaní o ich veci pred súdmi (všeobecnými) alebo pred inými orgánmi Slovenskej republiky v prípadoch ustanovených zákonom. Tieto práva vyplývajú z ústavno-procesných princípov konania pred uvedenými orgánmi (čl. 46 až čl. 50 ústava) a patrí medzi ne aj právo každého na rozhodnutie jeho veci tým sudcom, ktorého určuje zákon. 6.2 V tejto súvislosti ústavný súd poukazuje na svoje rozhodnutia, podľa ktorých všeobecné súdy sú primárne zodpovedné aj za dodržiavanie základných práv a slobôd, ktoré ústava alebo medzinárodná zmluva dotknutým fyzickým osobám zaručuje, preto je možnosť intervencie zo strany ústavného súdu subsidiárna a nastupuje až vtedy, ak ochranu neposkytujú všeobecné súdy (porov. mutatis mutandis I. ÚS 9/00, II. ÚS 592/2013, III. ÚS 375/2010, IV. ÚS 26/04). Ak ústavný súd pri predbežnom prerokovaní sťažnosti zistí, že sťažovateľ sa ochrany svojich základných práv alebo slobôd môže domôcť využitím jemu dostupných a účinných prostriedkov nápravy pred iným (všeobecným) súdom, musí takúto sťažnosť odmietnuť pre neprípustnosť (porov. § 53 ods. 1 zákona o ústavnom súde; ďalej porov. aj mutatis mutandis I. ÚS 22/03, II. ÚS 349/08, II. ÚS 421/2013, III. ÚS 152/03, IV. ÚS 177/05). Za situácie, ak právny poriadok pripúšťa iné možnosti nápravy uplatnením riadnych a mimoriadnych opravných prostriedkov podľa Civilného sporového poriadku, nemožno sa domáhať ochrany svojich práv v konaní pred ústavným súdom. 6.3 Na účely čl. 46 ods. 1 ústavy v spojení s § 49 a nasl. CSP pod vylúčeným sudcom treba rozumieť nielen sudcu, ktorý bol skutočne vylúčený na základe rozhodnutia</w:t>
      </w:r>
    </w:p>
    <w:p>
      <w:r>
        <w:t>4</w:t>
      </w:r>
    </w:p>
    <w:p>
      <w:r>
        <w:t>príslušného súdu, ktorý rozhodoval o námietke zaujatosti, ale aj sudcu, ktorý vylúčeným mal byť na základe objektívneho posúdenia jeho pomeru k veci alebo k účastníkom konania alebo k ich zástupcom (porov. IV. ÚS 26/04). 6.4 Na tomto mieste ústavný súd odkazuje (a plne sa stotožňuje) na uznesenie Najvyššieho súdu Slovenskej republiky (ďalej len „najvyšší súd“) sp. zn. 4 M Cdo 17/2009 z 29. októbra 2009, podľa ktorého „je rozhodovanie vylúčeným sudcom takou vadou konania, ku ktorej odvolací i dovolací súd, v rámci preskúmavania zákonnosti celého konania na základe podaného riadneho alebo mimoriadneho opravného prostriedku, je povinný prihliadať z úradnej moci..., a ktorá je dôvodom kasačného rozhodnutia. O takúto vadu ide bez ohľadu na to, či o vylúčení sudcu bolo alebo nebolo rozhodované nadriadeným súdom ... a bez ohľadu na to, že takýmto prípadným rozhodnutím sudca z prejednávania a rozhodovania veci vylúčený nebol. Inštitút vylúčenia sudcu je totiž objektívnou procesnou kategóriou a tým aj zásadne nezávislou na rozhodovaní podľa uvedeného ustanovenia. Niet žiadnej vecnej ani procesnej prekážky, aby v odvolacom alebo v dovolacom konaní nemohla byť otázka vylúčenia sudcu otvorená nanovo a prípadne aj inak zodpovedaná, a to bez ohľadu na to, aké skutkové dôvody boli skôr namietané alebo hodnotené.“. 6.5 Ústavný súd v tejto súvislosti poukazuje aj na rozhodnutia najvyššieho súdu sp. zn. 3 Cdo 153/96 z 21. augusta 1997 a sp. zn. 6 Cdo 210/2010 z 20. apríla 2011, v ktorých sa inter alia uvádza: „Neexistencia žiadneho rozhodnutia alebo existencia právoplatného rozhodnutia nadriadeného súdu o tom, že sudca je alebo nie je vylúčený z prejednávania a rozhodovania vecí, nebráni dovolaciemu súdu pri skúmaní podmienok prípustnosti dovolania ... posúdiť túto otázku samostatne a prípadne i inak, než ju posúdil nadriadený súd súdu procesnému, ktorý vo veci rozhodoval, ak v námietke boli uvedené nové skutočnosti.“ 6.6 Z dosiaľ uvedeného vyplýva, že podľa platnej právnej úpravy konania pred všeobecnými súdmi a judikatúry všeobecného súdnictva sú ich závažné procesné pochybenia (vrátane porušenia základných práv podľa čl. 46 a nasl. ústavy) dôvodom na podanie odvolania [pozri jasné znenie § 365 ods. 1 písm. c) CSP)], prípadne (za splnenia zákonom ustanovených podmienok) aj na podanie dovolania [§ 420 písm. e) CSP (pozri</w:t>
      </w:r>
    </w:p>
    <w:p>
      <w:r>
        <w:t>5</w:t>
      </w:r>
    </w:p>
    <w:p>
      <w:r>
        <w:t>napr. mutatis mutandis II. ÚS 595/2013, IV. ÚS 26/04, ale aj mutatis mutandis II. ÚS 130/02, IV. ÚS 31/03)]. 6.7 Pokiaľ podľa názoru sťažovateľky malo byť o jej námietke zaujatosti rozhodované nadriadeným súdom a vo veci samej rozhoduje sudkyňa, ktorá mala byť podľa objektívneho posúdenia jej pomeru k veci alebo k účastníkom konania alebo k ich zástupcom z ďalšej účasti na prejednávaní veci a rozhodovaní vylúčená, potom sa jej sťažnosť podaná ústavnému súdu javí ako predčasná, keďže v ďalšom konaní v merite veci pred všeobecnými súdmi môže sťažovateľka postupovať už uvedeným spôsobom a domáhať sa ochrany svojich práv podaním odvolania proti rozhodnutiu prvostupňového súdu [§ 365 ods. 1 písm. c) CSP: „Odvolanie možno odôvodniť len tým, že rozhodoval vylúčený sudca alebo nesprávne obsadený súd“], prípadne dovolania proti rozhodnutiu odvolacieho súdu [§ 420 písm. e) CSP: „Dovolanie je prípustné proti každému rozhodnutiu odvolacieho súdu vo veci samej alebo ktorým sa konanie končí, ak rozhodoval vylúčený sudca alebo nesprávne obsadený súd“]. V tomto prípade teda existuje „iný súd“, a to krajský súd, resp. najvyšší súd, povolaný na poskytnutie ochrany základným právam sťažovateľke. 6.8 Ústava ani zákon o ústavnom súde nepripúšťajú, aby účastník konania domáhajúci sa ochrany svojich základných práv sám rozhodol o tom, či sa jej bude domáhať v konaní pred všeobecnými súdmi alebo ústavným súdom. Naopak, z čl. 127 ods. 1 ústavy zjavne vyplýva, že pred podaním sťažnosti ústavnému súdu musí účastník konania vyčerpať všetky riadne i mimoriadne opravné prostriedky, resp. iné prostriedky nápravy, ktoré sú mu v konaní pred všeobecnými súdmi dostupné. 6.9 Ústavný súd vzhľadom na uvedené sťažnosť sťažovateľky pri jej predbežnom prerokovaní odmietol podľa § 25 ods. 2 zákona o ústavnom súde pre neprípustnosť. P o u č e n i e : Proti tomuto rozhodnutiu nemožno podať opravný prostriedok. V Košiciach 26. septembra 2018</w:t>
      </w:r>
    </w:p>
    <w:p>
      <w:r>
        <w:t>6</w:t>
      </w:r>
    </w:p>
    <w:p/>
    <w:p>
      <w:r>
        <w:t>Zdroj: KAUZIS.SK – https://www.kauzis.sk/judikatura/r/ECLI:SK:USSR:2018:2.US.455.2018.1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