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27/2018 z 28. 11. 2018</w:t>
      </w:r>
    </w:p>
    <w:p>
      <w:r>
        <w:t>Uznesenie Ústavného súdu SR z 28. novembra 2018, sp. zn. PL. ÚS 27/2018, ECLI:SK:USSR:2018:PL.US.27.2018.1</w:t>
      </w:r>
    </w:p>
    <w:p>
      <w:r>
        <w:t>Súd: Ústavný súd Slovenskej republiky</w:t>
      </w:r>
    </w:p>
    <w:p>
      <w:r>
        <w:t>Spisová značka: PL. ÚS 27/2018</w:t>
      </w:r>
    </w:p>
    <w:p>
      <w:r>
        <w:t>ECLI: ECLI:SK:USSR:2018:PL.US.27.2018.1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27/2018-10 Ústavný súd Slovenskej republiky na neverejnom zasadnutí pléna 28. novembra 2018 predbežne prerokoval sťažnosť</w:t>
      </w:r>
    </w:p>
    <w:p>
      <w:r>
        <w:t>, zastúpeného advokátom , za účasti</w:t>
      </w:r>
    </w:p>
    <w:p>
      <w:r>
        <w:t>, Bunkovce 65, proti výsledku volieb do Obecného zastupiteľstva obce konaných 10. novembra 2018 a takto rozhodol: Sťažnosť</w:t>
      </w:r>
    </w:p>
    <w:p>
      <w:r>
        <w:t>p r i j í m a na ďalšie konanie. Odôvodnenie: I.</w:t>
      </w:r>
    </w:p>
    <w:p>
      <w:r>
        <w:t>1. Ústavnému súdu Slovenskej republiky (ďalej len „ústavný súd“) bola 16. novembra 2018 doručená (v elektronickej podobe bez autorizácie podľa osobitného predpisu a následne 19. novembra 2018 aj v listinnej podobe) sťažnosť (ďalej len „sťažovateľ“), ktorá bola doplnená osobne 21. novembra 2018 kvalifikovaným podaním právneho zástupcu sťažovateľa a ktorou podľa čl. 129 ods. 2 Ústavy Slovenskej republiky v spojení s § 59 a nasl. zákona Národnej rady Slovenskej republiky č. 38/1993 Z. z. o organizácii Ústavného súdu Slovenskej republiky, o konaní pred ním</w:t>
      </w:r>
    </w:p>
    <w:p>
      <w:r>
        <w:t>a o postavení jeho sudcov v znení neskorších predpisov (ďalej len „zákon o ústavnom súde“) namieta výsledok volieb do Obecného zastupiteľstva obce</w:t>
      </w:r>
    </w:p>
    <w:p>
      <w:r>
        <w:t>konaných</w:t>
      </w:r>
    </w:p>
    <w:p>
      <w:r>
        <w:t>10. novembra 2018. 2. Zo sťažnosti a z jej príloh vyplýva, že sťažovateľ sa ako kandidát na funkciu poslanca obecného zastupiteľstva zúčastnil volieb do orgánov miestnej samosprávy, v ktorých získal 56 hlasov z celkového počtu 224 odovzdaných platných hlasov. Podľa vyjadrenia sťažovateľa sa vo voľbách volilo do obecného zastupiteľstva päť poslancov. Na základe sčítania hlasov odovzdaných jednotlivým kandidátom na funkciu poslanca Obecného zastupiteľstva obce</w:t>
      </w:r>
    </w:p>
    <w:p>
      <w:r>
        <w:t>sťažovateľ ako kandidát za politickú</w:t>
      </w:r>
    </w:p>
    <w:p>
      <w:r>
        <w:t>stranu Kresťanskodemokratické hnutie získal 56 hlasov, a to rovnako ako (ďalej len „odporca“), ktorý kandidoval za politickú stranu Strana tolerancie a spolunažívania. Pretože na poslednom zvoliteľnom mieste (piatom, pozn.) boli sťažovateľ aj odporca s rovnakým počtom hlasov, určila miestna volebná komisia (ďalej len „komisia“), že poslancom bude odporca, a to na základe abecedného poradia. Podľa sťažovateľa tak komisia pri určení poradia zvoleného poslanca na piatom zvoliteľnom mieste pri rovnosti počtu hlasov dvoch kandidátov viacerých politických strán postupovala v rozpore s § 189 zákona č.180/2014 Z. z. o podmienkach výkonu volebného práva a o zmene a doplnení niektorých zákonov v znení neskorších predpisov (ďalej len „zákon č. 180/2014 Z. z.“). V súlade s § 189 ods. 3 zákona č. 180/2014 Z. z. mala komisia vykonať žrebovanie a určiť piateho poslanca na základe žrebu. 3. Na základe uvedených skutočností sťažovateľ navrhol, aby ústavný súd nálezom takto rozhodol: „Zrušuje rozhodnutie miestnej volebnej komisie zapísané v zápisnici miestnej volebnej komisie o výsledku volieb v obci vo voľbách do orgánov samosprávy obcí 10.11.2018 v obci číslom 5</w:t>
      </w:r>
    </w:p>
    <w:p>
      <w:r>
        <w:t>, to v časti, v ktorej bol za zvoleného vyhlásený pod poradovým ,</w:t>
      </w:r>
    </w:p>
    <w:p>
      <w:r>
        <w:t>, bytom</w:t>
      </w:r>
    </w:p>
    <w:p>
      <w:r>
        <w:t>a ako</w:t>
      </w:r>
    </w:p>
    <w:p>
      <w:r>
        <w:t>náhradník pod poradovým číslom 1 sťažovateľ a vracia miestnej volebnej komisii v obci na nové rozhodnutie v súlade s §189 ods. 3 zákona č. 180/2014 Z. z,.</w:t>
      </w:r>
    </w:p>
    <w:p>
      <w:r>
        <w:t>2</w:t>
      </w:r>
    </w:p>
    <w:p>
      <w:r>
        <w:t>o podmienkach výkonu volebného práva a o zmene a doplnení niektorých zákonov, respektíve Ústavný súd Slovenskej republiky zrušuje výsledok volieb do obecného zastupiteľstva obce</w:t>
      </w:r>
    </w:p>
    <w:p>
      <w:r>
        <w:t>, ktoré sa konali dňa 10.11.2018 a vracia miestnej volebnej komisii v obci , aby postupovala v súlade s §189 ods. 3 zákona č. 180/2014 Z. z. o podmienkach</w:t>
      </w:r>
    </w:p>
    <w:p>
      <w:r>
        <w:t>výkonu volebného práva a o zmene a doplnení niektorých zákonov.“ II. 4. Podľa § 59 ods. 1 zákona o ústavnom súde sťažnosť proti výsledku volieb do orgánu miestnej samosprávy môže podať okrem navrhovateľov uvedených v § 18 ods. 1 písm. a) až e) aj politická strana, ktorá sa volieb zúčastnila, 10 % oprávnených voličov volebného obvodu alebo kandidát, ktorý získal vo volebnom obvode najmenej 10 % voličov a podľa § 60 ods. 1 písm. a) toho istého zákona kandidát môže napádať len zvolenie iného kandidáta vo svojom volebnom obvode. 5. Sťažovateľ bol v označených voľbách kandidátom na funkciu poslanca obecného zastupiteľstva, v ktorých získal 25,44 % platných hlasov oprávnených voličov volebného obvodu. Sťažnosť bola podaná v 10-dňovej lehote po oznámení výsledku volieb podľa § 60 ods. 2 zákona o ústavnom súde. Sťažnosť má zákonom predpísané náležitosti. Sťažovateľ uviedol dôvody, prečo namieta výsledok volieb do orgánov miestnej samosprávy v obci konaných 10. novembra 2018 s označením dôkazov (zápisnica komisie, jej čestné prehlásenie) a navrhol aj rozhodnutie vo veci. 6. Vychádzajúc zo všetkých uvedených skutočností, ústavný súd nezistil dôvody na odmietnutie volebnej sťažnosti sťažovateľa, a preto ju prijal podľa § 25 ods. 3 zákona o ústavnom súde na ďalšie konanie tak, ako to je uvedené vo výroku tohto uznesenia. 7. Nad rámec ústavný súd poznamenáva, že sťažovateľ v pôvodnom podaní doručenom ústavnému súdu 16. novembra 2018, ktoré však neobsahovalo zákonné náležitosti ani petit, uplatnil aj návrh na vydanie „predbežného rozhodnutia“ (správne</w:t>
      </w:r>
    </w:p>
    <w:p>
      <w:r>
        <w:t>3</w:t>
      </w:r>
    </w:p>
    <w:p>
      <w:r>
        <w:t>„nariadenie dočasného opatrenia“, pozn.). Ústavný súd sa návrhom nezaoberal, pretože tento návrh nie je premietnutý v petite kvalifikovanej ústavnej sťažnosti, ktorým je ústavný súd viazaný (§ 20 ods. 4 zákona o ústavnom súde). Sťažovateľ vo svojej sťažnosti označil ako účastníkov konania aj politické strany, ktoré sa zúčastnili na voľbách, avšak vzhľadom na § 61 v spojení s § 59 ods. 1 zákona o ústavnom súde je účastníkom konania len sťažovateľ a kandidát, proti ktorému sťažnosť smeruje. Ústavný súd preto na označenie týchto účastníkov konania neprihliadal. P o u č e n i e : Proti tomuto rozhodnutiu nemožno podať opravný prostriedok. V Košiciach 28. novembra 2018</w:t>
      </w:r>
    </w:p>
    <w:p>
      <w:r>
        <w:t>4</w:t>
      </w:r>
    </w:p>
    <w:p/>
    <w:p>
      <w:r>
        <w:t>Zdroj: KAUZIS.SK – https://www.kauzis.sk/judikatura/r/ECLI:SK:USSR:2018:PL.US.27.2018.1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