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40/2018 z 5. 12. 2018</w:t>
      </w:r>
    </w:p>
    <w:p>
      <w:r>
        <w:t>Uznesenie Ústavného súdu SR z 5. decembra 2018, sp. zn. PL. ÚS 40/2018, ECLI:SK:USSR:2018:PL.US.40.2018.1</w:t>
      </w:r>
    </w:p>
    <w:p>
      <w:r>
        <w:t>Súd: Ústavný súd Slovenskej republiky</w:t>
      </w:r>
    </w:p>
    <w:p>
      <w:r>
        <w:t>Spisová značka: PL. ÚS 40/2018</w:t>
      </w:r>
    </w:p>
    <w:p>
      <w:r>
        <w:t>ECLI: ECLI:SK:USSR:2018:PL.US.40.2018.1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40/2018-54</w:t>
      </w:r>
    </w:p>
    <w:p>
      <w:r>
        <w:t>Ústavný súd Slovenskej republiky na neverejnom zasadnutí pléna 5. decembra 2018 predbežne prerokoval sťažnosť</w:t>
      </w:r>
    </w:p>
    <w:p>
      <w:r>
        <w:t>,</w:t>
      </w:r>
    </w:p>
    <w:p>
      <w:r>
        <w:t>,</w:t>
      </w:r>
    </w:p>
    <w:p>
      <w:r>
        <w:t>,</w:t>
      </w:r>
    </w:p>
    <w:p>
      <w:r>
        <w:t>,</w:t>
      </w:r>
    </w:p>
    <w:p>
      <w:r>
        <w:t>,</w:t>
      </w:r>
    </w:p>
    <w:p>
      <w:r>
        <w:t>, ,</w:t>
      </w:r>
    </w:p>
    <w:p>
      <w:r>
        <w:t>,</w:t>
      </w:r>
    </w:p>
    <w:p>
      <w:r>
        <w:t>,</w:t>
      </w:r>
    </w:p>
    <w:p>
      <w:r>
        <w:t>,a</w:t>
      </w:r>
    </w:p>
    <w:p>
      <w:r>
        <w:t>,</w:t>
      </w:r>
    </w:p>
    <w:p>
      <w:r>
        <w:t>, zastúpených JUDr. Ivanou Gajdošíkovou, advokátska kancelária, Francisciho 1044/6, Zvolen, vo veci neústavnosti a nezákonnosti volieb primátora a poslancov mesta Púchov konaných 10. novembra 2018 a takto rozhodol: Sťažnosť</w:t>
      </w:r>
    </w:p>
    <w:p>
      <w:r>
        <w:t>,</w:t>
      </w:r>
    </w:p>
    <w:p>
      <w:r>
        <w:t>,</w:t>
      </w:r>
    </w:p>
    <w:p>
      <w:r>
        <w:t>,</w:t>
      </w:r>
    </w:p>
    <w:p>
      <w:r>
        <w:t>a</w:t>
      </w:r>
    </w:p>
    <w:p>
      <w:r>
        <w:t>pre nesplnenie zákonom predpísaných náležitostí. Odôvodnenie: I.</w:t>
      </w:r>
    </w:p>
    <w:p>
      <w:r>
        <w:t>, odmieta</w:t>
      </w:r>
    </w:p>
    <w:p>
      <w:r>
        <w:t>1. Ústavnému súdu Slovenskej republiky (ďalej len „ústavný súd“) bola 20. novembra 2018 doručená nedostatočne určitá až zmätočná sťažnosť ,</w:t>
      </w:r>
    </w:p>
    <w:p>
      <w:r>
        <w:t>, ,</w:t>
      </w:r>
    </w:p>
    <w:p>
      <w:r>
        <w:t>,</w:t>
      </w:r>
    </w:p>
    <w:p>
      <w:r>
        <w:t>a</w:t>
      </w:r>
    </w:p>
    <w:p>
      <w:r>
        <w:t>(ďalej len „sťažovatelia“), ktorou sa</w:t>
      </w:r>
    </w:p>
    <w:p>
      <w:r>
        <w:t>domáhali, aby ústavný súd „v zmysle ustanovenia § 127 ods. 1 zákona č. 460/1992 Zb. Ústavy Slovenskej republiky...“ vyslovil porušenie čl. 129 ods. 2 Ústavy Slovenskej republiky (ďalej len „ústava“) uznesením Mestského zastupiteľstva v Púchove č. 84/2018 z 13. augusta 2018 a aby vyhlásil voľby primátora a poslancov mesta Púchov konané 10. novembra 2018 za neplatné a aby zrušil výsledky volieb do orgánov samosprávy mesta Púchov z 10. novembra 2018 v celom rozsahu (pozri bod 6). 2. Sťažovatelia v sťažnosti (bez ďalšieho) uviedli, že prví traja vo voľbách kandidovali za primátora a ďalší traja za poslancov, pričom sťažnosť podávajú v zákonnej 10-dňovej lehote od vyhlásenia výsledkov volieb. V texte sťažnosti referenčne poukazujú na čl. 127 ods. 1, čl. 129 ods. 2, čl. 130 ods. 1 písm. i), čl. 12 ods. 1, čl. 13, čl. 46 ods. 1 a 2 a čl. 48 ods. 2 ústavy, čl. 1, čl. 21 ods. 4 a čl. 22 Listiny základných práv a slobôd, ako aj § 59 ods. 1 a § 60 ods. 2 zákona Národnej rady Slovenskej republiky č. 38/1993 Z. z. o organizácii Ústavného súdu Slovenskej republiky, o konaní pred ním a o postavení jeho sudcov v znení neskorších predpisov (ďalej len „zákon o ústavnom súde“). 3. V časti II a IV sťažnosti sťažovatelia namietajú proti konkretizovanému postupu mestského zastupiteľstva, primátora a mestskej volebnej komisie v Púchove v súvislosti s počtom a neproporcionálnosťou volebných obvodov a absenciou adresy Mestského úradu Púchov pre účely volieb. V tejto súvislosti sťažovatelia uvádzajú, že z dôvodu, „že voči Uzneseniu Mestského zastupiteľstva Púchov č. 84/2018 nebolo možné z našej strany podať opravný prostriedok, jediným spôsobom napadnutia bol protest prokurátora, podávame ústavnú sťažnosť pre nezákonnosť uvedeného Uznesenia až v zmysle ustanovení zákon č. 38/1993 Z. z., ktorá nám dáva aktívnu legitimáciu“. 4. V časti III a IV sťažnosti sťažovatelia broja proti predvolebnej kampani kandidátky na funkciu primátorky</w:t>
      </w:r>
    </w:p>
    <w:p>
      <w:r>
        <w:t>(zvolenej primátorke</w:t>
      </w:r>
    </w:p>
    <w:p>
      <w:r>
        <w:t>2</w:t>
      </w:r>
    </w:p>
    <w:p>
      <w:r>
        <w:t>a manželke predchádzajúceho primátora, pozn.). V podstatnom sťažovatelia namietajú jej neprimerané zvýhodňovanie v mestských novinách, Púchovskej televízii, na mestských akciách, v seniorských organizáciách a kluboch či už v období pred vyhlásením volieb, ako aj počas volebnej kampane. 5. V časti V sťažnosti sťažovatelia uvádzajú, že „[ú]čelom podania tejto sťažnosti je naša snaha dosiahnuť zákonné konanie Mestského zastupiteľstva a zákonný priebeh volieb za primátora a poslancov Mestského zastupiteľstva v Púchove a ochrana našich ústavných práv“. 6. Sťažovatelia v časti VI navrhujú, aby ústavný súd vyniesol tento nález: „konaním Mestského zastupiteľstva v Púchove dňa 13.08.2018 vo veci rozhodnutia Uznesením č. 84/2018 došlo k porušeniu základného ústavného práva garantovaného článkom 129 ods. 2 Ústavy SR. Ústavný súd vyhlasuje voľby primátora a poslancov mesta Púchov konané dňa 10.11.2018 za neplatné a zrušuje výsledky volieb do orgánov samosprávy mesta Púchov zo dňa 10.11.2018 v celom rozsahu.“ II. 7. Posudzujúc obsah sťažnosti v jeho súhrnne ústavný súd predovšetkým konštatuje, že napriek jeho neurčitosti a zmätočnosti (bod 1, 2, 3, 5 a 6) jej nosné dôvody smerujú k posúdeniu neústavnosti a nezákonnosti volieb do orgánov samosprávy mesta Púchov konaných 10. novembra 2018. Uvedená neústavnosť a nezákonnosť mala spočívať jednak v postupe a uzneseniach Mestského zastupiteľstva mesta Púchov v čase pred voľbami a jednak v nezákonnej kampani zvolenej primátorky mesta Púchov. Preto je nevyhnutné vec posúdiť v režime čl. 129 ods. 2 ústavy a § 57 a nasl. zákona o ústavnom súde. Z opatrnosti a nad rámec veci sa ústavný súd v závere vyjadrí aj k potenciálnej možnosti postupu podľa čl. 127 ods. 1 ústavy.</w:t>
      </w:r>
    </w:p>
    <w:p>
      <w:r>
        <w:t>3</w:t>
      </w:r>
    </w:p>
    <w:p>
      <w:r>
        <w:t>8. Ústavný súd návrh na začatie konania predbežne prerokuje podľa § 25 ods. 1 zákona o ústavnom súde na neverejnom zasadnutí bez prítomnosti navrhovateľa a zisťuje, či nie sú dôvody na odmietnutie návrhu podľa § 25 ods. 2 zákona o ústavnom súde. 9.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10. Ustanovenia zákona o ústavnom súde upravujúce predbežné prerokovanie návrhu sa vzťahujú aj na volebné sťažnosti, ktoré musia obsahovať obligatórne náležitosti predpísané v § 20 a § 60 ods. 1 zákona o ústavnom súde. 11. Podľa § 20 zákona o ústavnom súde každý návrh na začatie konania musí obsahovať, akej veci sa týka, kto ho podáva, prípadne proti komu návrh smeruje, akého rozhodnutia sa navrhovateľ domáha, odôvodnenie návrhu a navrhované dôkazy. Návrh musí podpísať navrhovateľ alebo jeho právny zástupca. K návrhu na začatie konania sa musí priložiť splnomocnenie na zastupovanie navrhovateľa advokátom. V splnomocnení sa musí výslovne uviesť, že sa udeľuje na zastupovanie pred ústavným súdom. Ústavný súd je viazaný návrhom na začatie konania okrem prípadov výslovne ustanovených v tomto zákone. 12. Volebná sťažnosť okrem všeobecných náležitostí uvedených v § 20 zákona o ústavnom súde musí podľa § 60 ods. 1 zákona o ústavnom súde obsahovať aj a) vyjadrenie sťažovateľa o tom, či napáda voľby na celom území Slovenskej republiky, alebo len v určitom volebnom obvode; kandidát môže napádať len zvolenie iného kandidáta vo svojom volebnom obvode, b) dôvody, pre ktoré voľby napáda, s označením dôkazov,</w:t>
      </w:r>
    </w:p>
    <w:p>
      <w:r>
        <w:t>4</w:t>
      </w:r>
    </w:p>
    <w:p>
      <w:r>
        <w:t>c) údaje a dôkazy o tom, že je oprávneným navrhovateľom podľa § 59; to neplatí v prípade navrhovateľov uvedených v § 18 písm. a) až e), d) návrh na rozhodnutie vo veci podľa § 63 ods. 2. 13. Sťažnosť sťažovateľov bola doručená 20. novembra 2018, t. j. bola doručená do desiatich dní po oznámení výsledku volieb (§ 60 ods. 2 zákona o ústavnom súde). Ústavný súd pri predbežnom prerokovaní sťažnosti sťažovateľov však zistil, že táto v predloženom znení neobsahuje všetky obligatórne náležitosti ustanovené v § 20 a § 60 ods. 1 zákona o ústavnom súde pre volebné sťažnosti, keďže a) sťažovatelia jednoznačne nepreukázali (predložením dôkazov), že sú aktívne legitimovaní na podanie volebnej sťažnosti (pozri bod 2). V tomto ohľade iba poukázali na skutočnosť, že prví traja kandidovali na funkciu primátora a ďalší traja na funkciu poslancov (čo vyplýva aj z prílohy sťažnosti – zoznamov zaregistrovaných kandidátov na funkciu primátora a poslancov, pozn.). Z uvedených údajov nijakým spôsobom nemožno vyvodiť, že sťažovatelia získali v príslušnom volebnom obvode najmenej 10 % voličov (§ 59 zákona o ústavnom súde). Sťažnosť preto neobsahuje údaje a dôkazy o tom, že sťažovatelia sú oprávnenými navrhovateľmi podľa § 59 zákona o ústavnom súde [§ 60 ods. 1 písm. c) zákona o ústavnom súde]; b) nie je v nej označený kandidát, proti ktorému volebná sťažnosť smeruje [§ 60 ods. 1 písm. a) a § 61 zákona o ústavnom súde]; c) neobsahuje náležité označenie dôkazov na preukázanie všetkých tvrdení sťažovateľov [§ 60 ods. 1 písm. b) zákona o ústavnom súde] a celkove vykazuje znaky neurčitosti a zmätočnosti, a to napriek tomu, že ho v mene sťažovateľov podáva kvalifikovaná právna zástupkyňa – advokátka. Okrem už spomenutých vád sťažovatelia, napr. neprípustným spôsobom kumulujú petit [§ 60 ods. 1 písm. d) v spojitosti s § 63 ods. 1 zákona o ústavnom súde]. Rovnako zmätočne sa javí skutočnosť, ak ostatní traja sťažovatelia (ako kandidáti na poslancov) napádajú volebnú kampaň zvolenej primátorky; d) je k nej priložené nedostatočne kvalifikované splnomocnenie na zastupovanie sťažovateľov advokátkou v konaní pred ústavným súdom (§ 20 ods. 2 zákona o ústavnom súde). Sťažovatelia splnomocnili svoju právnu zástupkyňu iba generálne – „Najmä ho splnomocňujem na zastupovanie pred Ústavným súdom“ – bez označenia konkrétneho</w:t>
      </w:r>
    </w:p>
    <w:p>
      <w:r>
        <w:t>5</w:t>
      </w:r>
    </w:p>
    <w:p>
      <w:r>
        <w:t>právoplatného rozhodnutia, opatrenia či iného zásahu, ktoré majú byť v konaní pred ústavným súdom sťažnosťou napadnuté. V prípade, že sťažovateľ mieni udeliť splnomocnenie advokátovi na zastupovanie pred ústavným súdom v konaní o jeho sťažnosti smerujúcej proti postupu a rozhodnutiam orgánu verejnej moci alebo v konaní podľa § 59 a nasl. zákona o ústavnom súde, je potrebné, aby splnomocnenie obsahovalo nezameniteľné a dostatočne určité označenie predmetu konania o sťažnosti, čo splnené nebolo. Ústavný súd v zhode so svojou judikatúrou považuje za potrebné zdôrazniť, že zmyslom inštitútu splnomocnenia je, že sa udeľuje inej osobe v rozsahu presne vymedzenom splnomocniteľom, pričom splnomocniteľ uvedeným úkonom dáva tretím osobám najavo, v akom rozsahu ho splnomocnená osoba zastupuje (m. m. I. ÚS 607/2017, I. ÚS 257/2017, I. ÚS 490/2017). 14. Ústavný súd v tejto súvislosti uvádza, že sťažovatelia sú v konaní pred ústavným súdom zastúpení kvalifikovanou právnou zástupkyňou – advokátkou, a teda nedostatky zákonom predpísaných náležitostí vyplývajúce z podania sťažovateľov nie je povinný odstraňovať z úradnej povinnosti, resp. výzvou adresovanou advokátke pre účely odstránenia zistených nedostatkov.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w:t>
      </w:r>
    </w:p>
    <w:p>
      <w:r>
        <w:t>6</w:t>
      </w:r>
    </w:p>
    <w:p>
      <w:r>
        <w:t>ohľade naďalej zostáva v platnosti zásada „vigilantibus iura scripta sunt“, t. j. bdelým patrí právo, a to o to zvlášť, ak ide o osoby práva znalé (napr. advokáta). 15. Na základe uvedeného ústavný súd odmietol sťažnosť sťažovateľov podľa § 25 ods. 2 zákona o ústavnom súde pre nesplnenie zákonom predpísaných náležitostí. 16. Nad rámec veci ústavný súd dodáva, že ak by aj vychádzal z názoru, že relevantným predmetom tohto konania nie je „volebná vec“, teda voľby do orgánov samosprávy mesta Púchov konané 10. novembra 2018, ale postup a rozhodnutia Mestského zastupiteľstva mesta Púchov, zavŕšené ostatným jeho uznesením z 13. augusta 2018 vo väzbe na čl. 127 ods. 1 ústavy (body 1 a 7 in fine), aj v takom prípade by musel – hoci aj abstrahujúc od zistených dôvodov nesplnenia zákonných náležitostí – sťažnosť odmietnuť už len z dôvodu oneskorenosti jej podania (§ 53 ods. 3 zákona o ústavnom súde). V podobných súvislostiach už ústavný súd vyslovil názor: „Stav, ktorý predkladateľ volebnej sťažnosti označil za protiústavný a nezákonný, nevznikol v období realizácie volieb. Nastal počas prípravy volieb. Neústavnosť a nezákonnosť vytvorenia volebných obvodov pre voľby do Mestského zastupiteľstva..., mal sťažovateľ namietnuť bezprostredne po prijatí uznesenia Mestského zastupiteľstva..., ktorým sa určili volebné obvody a počty poslancov pre komunálne voľby... Ústavný súd mal právomoc toto uznesenie zrušiť, ak by jeho neústavnosť a nezákonnosť sťažovateľ namietol ústavnou sťažnosťou podľa čl. 127 ústavy podanou v období prípravy volieb. Podľa čl. 127 ústavy ústavný súd rozhoduje o sťažnostiach proti právoplatným rozhodnutiam ústredných orgánov štátnej správy, miestnych orgánov štátnej správy a orgánov územnej samosprávy, ktorými boli porušené základné práva a slobody občanov, ak o ochrane týchto práv a slobôd nerozhoduje iný súd... Právomoc zaoberať sa vecou potvrdil ústavný súd aj vo veci sp. zn. I. ÚS 76/1993 (s. 8 ‒ 9). Sťažovateľ teda mal procesný prostriedok na ochranu svojho ústavou zaručeného práva, ale tento prostriedok neuplatnil. V okolnostiach prípadu predkladateľ volebnej sťažnosti zmeškal príležitosť včas sa uchádzať o účinnú ochranu svojho ústavou zaručeného práva tým, že nepodal ústavnú sťažnosť. Volebná sťažnosť nie je právnym prostriedkom na zmenu výsledku volieb z dôvodu, že uchádzač o verejnú funkciu nie je spokojný s dosiahnutým výsledkom vo</w:t>
      </w:r>
    </w:p>
    <w:p>
      <w:r>
        <w:t>7</w:t>
      </w:r>
    </w:p>
    <w:p>
      <w:r>
        <w:t>voľbách. Nevyužitie jedného procesného prostriedku nemožno nahrádzať uplatnením iného, zdanlivo použiteľného prostriedku.“ (PL. ÚS 34/99). P o u č e n i e : Proti tomuto rozhodnutiu nemožno podať opravný prostriedok. V Košiciach 5. decembra 2018</w:t>
      </w:r>
    </w:p>
    <w:p>
      <w:r>
        <w:t>8</w:t>
      </w:r>
    </w:p>
    <w:p/>
    <w:p>
      <w:r>
        <w:t>Zdroj: KAUZIS.SK – https://www.kauzis.sk/judikatura/r/ECLI:SK:USSR:2018:PL.US.40.2018.1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