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57/2018 z 5. 12. 2018</w:t>
      </w:r>
    </w:p>
    <w:p>
      <w:r>
        <w:t>Uznesenie Ústavného súdu SR z 5. decembra 2018, sp. zn. PL. ÚS 57/2018, ECLI:SK:USSR:2018:PL.US.57.2018.1</w:t>
      </w:r>
    </w:p>
    <w:p>
      <w:r>
        <w:t>Súd: Ústavný súd Slovenskej republiky</w:t>
      </w:r>
    </w:p>
    <w:p>
      <w:r>
        <w:t>Spisová značka: PL. ÚS 57/2018</w:t>
      </w:r>
    </w:p>
    <w:p>
      <w:r>
        <w:t>ECLI: ECLI:SK:USSR:2018:PL.US.57.2018.1</w:t>
      </w:r>
    </w:p>
    <w:p>
      <w:r>
        <w:t>Dátum vydania: 5. 12. 2018</w:t>
      </w:r>
    </w:p>
    <w:p>
      <w:r>
        <w:t>Forma: Uznesenie</w:t>
      </w:r>
    </w:p>
    <w:p>
      <w:r>
        <w:t>Oblasť práva: Ústavné právo</w:t>
      </w:r>
    </w:p>
    <w:p>
      <w:pPr>
        <w:pStyle w:val="Heading2"/>
      </w:pPr>
      <w:r>
        <w:t>Text rozhodnutia</w:t>
      </w:r>
    </w:p>
    <w:p>
      <w:r>
        <w:t>SLOVENSKÁ REPUBLIKA</w:t>
      </w:r>
    </w:p>
    <w:p>
      <w:r>
        <w:t>UZNESENIE Ústavného súdu Slovenskej republiky PL. ÚS 57/2018-31 Ústavný súd Slovenskej republiky na neverejnom zasadnutí pléna 5. decembra 2018 zloženého z predsedu Milana Ľalíka a zo sudcov Jany Baricovej, Petra Brňáka, Miroslava Duriša, Ľudmily Gajdošíkovej, Sergeja Kohuta, Jany Laššákovej, Mojmíra Mamojku, Lajosa Mészárosa, Marianny Mochnáčovej, Ladislava Orosza a Rudolfa Tkáčika predbežne prerokoval sťažnosť</w:t>
      </w:r>
    </w:p>
    <w:p>
      <w:r>
        <w:t>,</w:t>
      </w:r>
    </w:p>
    <w:p>
      <w:r>
        <w:t>, zastúpeného</w:t>
      </w:r>
    </w:p>
    <w:p>
      <w:r>
        <w:t>advokátom JUDr. Františkom Komkom, advokátska kancelária, Hlavná 2884/27, Prešov, za účasti</w:t>
      </w:r>
    </w:p>
    <w:p>
      <w:r>
        <w:t>,</w:t>
      </w:r>
    </w:p>
    <w:p>
      <w:r>
        <w:t>, vo veci namietanej neústavnosti</w:t>
      </w:r>
    </w:p>
    <w:p>
      <w:r>
        <w:t>a nezákonnosti volieb starostu obce Tichý Potok konaných 10. novembra 2018 a takto rozhodol: Sťažnosť</w:t>
      </w:r>
    </w:p>
    <w:p>
      <w:r>
        <w:t>p r i j í m a na ďalšie konanie. Odôvodnenie: I.</w:t>
      </w:r>
    </w:p>
    <w:p>
      <w:r>
        <w:t>1. Ústavnému súdu Slovenskej republiky (ďalej len „ústavný súd“) bola 19. novembra 2018 elektronicky doručená sťažnosť</w:t>
      </w:r>
    </w:p>
    <w:p>
      <w:r>
        <w:t>,</w:t>
      </w:r>
    </w:p>
    <w:p>
      <w:r>
        <w:t>(ďalej len „sťažovateľ“), zastúpeného advokátom JUDr. Františkom Komkom, advokátska kancelária, Hlavná 2884/27, Prešov, ktorou podľa čl. 129 ods. 2 Ústavy Slovenskej</w:t>
      </w:r>
    </w:p>
    <w:p>
      <w:r>
        <w:t>republiky (ďalej len „ústava“) v spojení s § 59 a nasl. zákona Národnej rady Slovenskej republiky č. 38/1993 Z. z. o organizácii Ústavného súdu Slovenskej republiky, o konaní pred ním a o postavení jeho sudcov v znení neskorších predpisov (ďalej len „zákon o ústavnom súde“), za účasti</w:t>
      </w:r>
    </w:p>
    <w:p>
      <w:r>
        <w:t>,</w:t>
      </w:r>
    </w:p>
    <w:p>
      <w:r>
        <w:t>(ďalej len</w:t>
      </w:r>
    </w:p>
    <w:p>
      <w:r>
        <w:t>„zvolená starostka“), namieta neústavnosť a nezákonnosť volieb starostu obce konaných 10. novembra 2018. 2. Na základe rozhodnutia predsedu Národnej rady Slovenskej republiky č. 203/2018 Z. z. zo 6. júla 2018 sa voľby do orgánov samosprávy obcí v roku 2018 konali v sobotu 10. novembra 2018 a ich výsledky boli vyhlásené zápisnicou Štátnej komisie pre voľby a kontrolu financovania politických strán o výsledku volieb do orgánov samosprávy obcí z 11. novembra 2018, takže sťažnosť podaná sťažovateľom elektronickými prostriedkami so zaručeným elektronickým podpisom 19. novembra 2018 bola podaná v lehote podľa § 60 ods. 2 zákona o ústavnom súde. 3. Z celkového počtu 190 platných hlasov odovzdaných pre voľbu starostu v napádaných voľbách sťažovateľ ako kandidát na starostu na hlasovacom lístku s poradovým č. 1 získal 84 platných hlasov, čiže viac ako 10 % hlasov ustanovených v § 59 ods. 1 zákona o ústavnom súde na získanie aktívnej legitimácie pre podanie sťažnosti podľa čl. 129 ods. 2 ústavy. Rozdiel platných hlasov medzi sťažovateľom na jednej strane a víťazkou na funkciu starostu obce</w:t>
      </w:r>
    </w:p>
    <w:p>
      <w:r>
        <w:t>na strane druhej je 6 platných hlasov.</w:t>
      </w:r>
    </w:p>
    <w:p>
      <w:r>
        <w:t>4. Sťažovateľ namieta neústavnosť a nezákonnosť volieb starostu obce z dôvodu závažného porušenia zákonných ustanovení o zákaze vedenia predvolebnej kampane v čase kratšom ako 48 hodín pred začiatkom volieb (volebné moratórium), a to konkrétne ustanovenia § 2 ods. 1, 2 a 3 zákona č. 181/2014 Z. z. o volebnej kampani a o zmene a doplnení zákona č. 85/2005 Z. z. o politických stranách a politických hnutiach v znení neskorších predpisov (ďalej len „zákon o volebnej kampani“). Sťažovateľ svoje tvrdenie odôvodňuje tým, že k porušeniu volebného moratória došlo tým, že v popoludňajších hodinách 8. novembra 2018, t. j. už v čase volebného moratória, úradujúca starostka obce</w:t>
      </w:r>
    </w:p>
    <w:p>
      <w:r>
        <w:t>, ktorá na tento post v napádaných voľbách opätovne</w:t>
      </w:r>
    </w:p>
    <w:p>
      <w:r>
        <w:t>2</w:t>
      </w:r>
    </w:p>
    <w:p>
      <w:r>
        <w:t>kandidovala, a to ako kandidátka Kresťanskodemokratického hnutia, na hlasovacom lístku pod poradovým č. 2 v obecnom rozhlase predniesla agitačný predvolebný prejav, ktorým propagovala svoju osobu, ako aj kandidátov Kresťanskodemokratického hnutia na post poslancov v obecnom zastupiteľstve a vyslovene vyzývala občanov obce, aby ich aj ju volili. Z uvedeného dôvodu občania obce</w:t>
      </w:r>
    </w:p>
    <w:p>
      <w:r>
        <w:t>podali na Obvodnom oddelení</w:t>
      </w:r>
    </w:p>
    <w:p>
      <w:r>
        <w:t>Policajného zboru Lipany (ďalej len „obvodné oddelenie“) podnet z dôvodu podozrenia zo spáchania priestupku úradujúcou a súčasne kandidujúcou starostkou v zmysle § 20 ods. 1 písm. a) zákona o volebnej kampani, podľa ktorého „Priestupku sa dopustí ten, kto po uplynutí času podľa § 2 ods. 2 na verejne prístupnom mieste propaguje politickú stranu alebo kandidáta vo voľbách, najmä slovnými prejavmi, umiestňovaním volebných plagátov alebo poskytovaním vecných darov“. Konanie vo veci označeného podnetu bolo na obvodnom oddelení vedené pod sp. zn. OR PZ-PO-OPP11-282/2018-P, v ktorom «... starostka obce príslušníkom polície osobne vydala úplný písomný text svojho prejavu, ktorý predniesla v popoludňajších hodinách v tomto znení: „Vážení spoluobčania, voliči obce</w:t>
      </w:r>
    </w:p>
    <w:p>
      <w:r>
        <w:t>,</w:t>
      </w:r>
    </w:p>
    <w:p>
      <w:r>
        <w:t>touto reláciou Vás chceme požiadať o Vašu priazeň a pozvať Vás v sobotu 10.11.2018 už od 7:00 hod. až do 22:00 hod. k volebnej urne do kultúrneho domu a voliť kandidátov za politickú stranu Kresfansko-demokratick6 hnutie, jeho členov a sympatizantov, ktorí chcú v našej obci byť poslancami obecného zastupiteľstva a starostkou obce. Sú to kandidáti, ktorých zaiste všetci poznáte: sú Vašimi členmi rodiny, sú to Vaši priatelia, Vaši susedia, sú to Vaši známi, na ktorých ste sa obrátili nie raz a žiadali o ich pomoc, zručnosť proste „</w:t>
      </w:r>
    </w:p>
    <w:p>
      <w:r>
        <w:t>“, ktorí majú radi našu malú dedinku, so všetkým čo</w:t>
      </w:r>
    </w:p>
    <w:p>
      <w:r>
        <w:t>k dedine patrí, žijú tu a tvoria hodnoty pre svoje rodiny, ale aj pre spoločnú vec, vedia dať svoje sily aj čas. Majú skúsenosti s prácou poslancov obecného zastupiteľstva, vedia ako sa tvorí rozpočet obce, rozumne vedia zvážiť a plánovať dlhodobé, ako aj krátkodobé ciele, ktoré sú a budú v prospech jednotlivcov, ale je vekových skupín v našej obci, lebo čo je teraz dobré pre mladých nemusí byť dobré pre starších a naopak. Chceme rešpektovať potreby občanov so zreteľom na finančné možnosti našej malej obce, na ktorú sme hrdí. Vieme, že zlepšovať sa dá vždy a to aj chceme, využívať moderné technológie, ktoré zlepšia úroveň občanov, ale nie na úkor osobného kontaktu a budovania vzťahov...</w:t>
      </w:r>
    </w:p>
    <w:p>
      <w:r>
        <w:t>3</w:t>
      </w:r>
    </w:p>
    <w:p>
      <w:r>
        <w:t>Naďalej úplne chcem rešpektovať súkromie jednotlivcov a ich rodín vo vzťahu k daňovým povinnostiam, ako aj k spoločenským neduhom. Títo kandidáti sú plní mladého entuziazmu a tvorivej práce, ku ktorej patria nové nápady, ale aj realizácie a činy v rámci územného plánu obce, ako aj rozpracovaného Programu, hospodársko- sociálneho a ekonomického rozvoja obce</w:t>
      </w:r>
    </w:p>
    <w:p>
      <w:r>
        <w:t>.</w:t>
      </w:r>
    </w:p>
    <w:p>
      <w:r>
        <w:t>Vážení spoluobčania príďte voliť a krúžkovať ľudí na hlasovacom lístku, a to kandidátov na poslancov: na HL uvedená ako prvá je 1.</w:t>
      </w:r>
    </w:p>
    <w:p>
      <w:r>
        <w:t>, Mgr., 46 rokov, učiteľka,</w:t>
      </w:r>
    </w:p>
    <w:p>
      <w:r>
        <w:t>na HL je uvedený ako 2.</w:t>
      </w:r>
    </w:p>
    <w:p>
      <w:r>
        <w:t>, lng.,24 rokov stavebný technik</w:t>
      </w:r>
    </w:p>
    <w:p>
      <w:r>
        <w:t>na HL uvedená ako 3.</w:t>
      </w:r>
    </w:p>
    <w:p>
      <w:r>
        <w:t>, Bašistová, 49 rokov, SZČO</w:t>
      </w:r>
    </w:p>
    <w:p>
      <w:r>
        <w:t>na HL je uvedený ako 7.</w:t>
      </w:r>
    </w:p>
    <w:p>
      <w:r>
        <w:t>, 55 rokov, vodoinštalatér,</w:t>
      </w:r>
    </w:p>
    <w:p>
      <w:r>
        <w:t>na HL je uvedená ako 8.</w:t>
      </w:r>
    </w:p>
    <w:p>
      <w:r>
        <w:t>, Mgr., 49 rokov, učiteľka,</w:t>
      </w:r>
    </w:p>
    <w:p>
      <w:r>
        <w:t>Krúžkujte čísla kandidátov 1,2,3,7,8 a tak zvolíte 5-členné zastupiteľstvo obce. Veríme, že sa rozhodnete správne a za starostku obce budete krúžkovať na HL na starostu poradové číslo 2,</w:t>
      </w:r>
    </w:p>
    <w:p>
      <w:r>
        <w:t>, Mgr., 50 ročnú kandidátku, terajšiu</w:t>
      </w:r>
    </w:p>
    <w:p>
      <w:r>
        <w:t>starostku obce, so skúsenosťami s prácou v samospráve, v regióne</w:t>
      </w:r>
    </w:p>
    <w:p>
      <w:r>
        <w:t>a okrese</w:t>
      </w:r>
    </w:p>
    <w:p>
      <w:r>
        <w:t>Sabinov. Ponúkam Vám naďalej moju prácu v úrade ako úradníčka, chcem pomáhať riešiť Vaše životné, pracovné, susedské situácie, čo to budú radostné jubileá alebo smutné udalosti, ktoré v každej našej rodine nastávajú a to so srdcom a s plnou zodpovednosťou vykonávať prácu starostu v našej obci, vo vzťahu k regionálnym, okresným a štátnym organizáciám, ako aj podnikateľskej sfére. Ponúkam priestor pre spoločné aktivity všetkých občanov s využitím obecného majetku v zmysle platných právnych predpisov. Vážení voliči, uisťujem Vás: „že budem riadne plniť svoje povinnosti, ochraňovať záujmy obce, Ústavu SR, ústavné zákony, zákony a ostatné všeobecne záväzné právne predpisy budem pri výkone svojej funkcie starostky obce uplatňovať podľa svojho najlepšieho vedomia a svedomia.». 5. Na základe žiadosti sťažovateľa mu bolo obvodným oddelením oznámené, že konanie v predmetnej priestupkovej veci bolo postúpené na ďalšie konanie Okresnému úradu Prešov, odboru všeobecnej vnútornej správy a oddeleniu priestupkov, ktorý vo veci koná pod sp. zn. 1950/2018/FO. Súčasne sťažovateľ na preukázanie svojich tvrdení</w:t>
      </w:r>
    </w:p>
    <w:p>
      <w:r>
        <w:t>4</w:t>
      </w:r>
    </w:p>
    <w:p>
      <w:r>
        <w:t>predložil dve čestné vyhlásenia občanov obce potvrdzujúcich ním tvrdené porušenia zákona o volebnej kampani. 6. Vzhľadom na uvedené sťažovateľ navrhuje, aby ústavný súd po prijatí jeho sťažnosti na ďalšie konanie takto rozhodol: „l. Voľby starostu obce</w:t>
      </w:r>
    </w:p>
    <w:p>
      <w:r>
        <w:t>konané dňa 10.11.2018 vyhlasuje za neplatné.</w:t>
      </w:r>
    </w:p>
    <w:p>
      <w:r>
        <w:t>2. Odporkyňa je povinná uhradiť sťažovateľovi náhradu trov konania – trovy právneho zastúpenia, každému v sume 390,50 Eur na bankový účet ich právneho zástupcu do 2 mesiacov odo dňa právoplatnosti tohto uznesenia.“ II. 7. Podľa relevantnej časti čl. 129 ods. 2 ústavy „Ústavný súd rozhoduje o ústavnosti a zákonnosti volieb... do orgánov územnej samosprávy...“. 8. Podľa § 25 ods. 1 zákona o ústavnom súde ústavný súd návrh predbežne prerokoval na neverejnom zasadnutí bez prítomnosti sťažovateľa a zistil, že jeho sťažnosť spĺňa všeobecné náležitosti návrhu na začatie konania pred ústavným súdom predpísané v § 20 zákona o ústavnom súde, ako aj osobitné náležitosti, ktoré sú pre konanie vo volebných veciach ustanovené v § 59 a nasl. zákona o ústavnom súde. 9. Keďže ústavný súd nezistil v rámci predbežného prerokovania sťažnosti žiaden dôvod na jej odmietnutie, prijal sťažnosť podľa § 25 ods. 3 zákona o ústavnom súde na ďalšie konanie, tak ako to je uvedené vo výrokovej časti tohto uznesenia. P o u č e n i e : Proti tomuto rozhodnutiu nemožno podať opravný prostriedok. V Košiciach 5. decembra 2018</w:t>
      </w:r>
    </w:p>
    <w:p>
      <w:r>
        <w:t>5</w:t>
      </w:r>
    </w:p>
    <w:p/>
    <w:p>
      <w:r>
        <w:t>Zdroj: KAUZIS.SK – https://www.kauzis.sk/judikatura/r/ECLI:SK:USSR:2018:PL.US.57.2018.1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