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22/2018 z 19. 9. 2018</w:t>
      </w:r>
    </w:p>
    <w:p>
      <w:r>
        <w:t>Uznesenie Ústavného súdu SR z 19. septembra 2018, sp. zn. PLs. ÚS 22/2018, ECLI:SK:USSR:2018:PLs.US.22.2018.1</w:t>
      </w:r>
    </w:p>
    <w:p>
      <w:r>
        <w:t>Súd: Ústavný súd Slovenskej republiky</w:t>
      </w:r>
    </w:p>
    <w:p>
      <w:r>
        <w:t>Spisová značka: PLs. ÚS 22/2018</w:t>
      </w:r>
    </w:p>
    <w:p>
      <w:r>
        <w:t>ECLI: ECLI:SK:USSR:2018:PLs.US.22.2018.1</w:t>
      </w:r>
    </w:p>
    <w:p>
      <w:r>
        <w:t>Dátum vydania: 19. 9. 2018</w:t>
      </w:r>
    </w:p>
    <w:p>
      <w:r>
        <w:t>Forma: Uznesenie</w:t>
      </w:r>
    </w:p>
    <w:p>
      <w:r>
        <w:t>Oblasť práva: Ústavné právo</w:t>
      </w:r>
    </w:p>
    <w:p>
      <w:pPr>
        <w:pStyle w:val="Heading2"/>
      </w:pPr>
      <w:r>
        <w:t>Text rozhodnutia</w:t>
      </w:r>
    </w:p>
    <w:p>
      <w:r>
        <w:t>SLOVENSKÁ REPUBLIKA</w:t>
      </w:r>
    </w:p>
    <w:p>
      <w:r>
        <w:t>UZNESENIE Ústavného súdu Slovenskej republiky PLs. ÚS 22/2018-7</w:t>
      </w:r>
    </w:p>
    <w:p>
      <w:r>
        <w:t>Ústavný súd Slovenskej republiky na neverejnom zasadnutí pléna 19. septembra 2018 o sťažnosti obchodnej spoločnosti Gemeris, s. r. o., Kollárova 4, Banská Bystrica, právne zastúpenej advokátom JUDr. Ivanom Husárom, Vojenská 14, Košice, vedenej pod sp. zn. Rvp 1526/2018 vo veci namietaného porušenia jej základných práv podľa čl. 20 ods. 1 a čl. 46 ods. 1 Ústavy Slovenskej republiky, práva podľa čl. 6 ods. 1 Dohovoru o ochrane ľudských práv a základných slobôd a základného práva podľa čl. 36 ods. 1 Listiny základných práv a slobôd uznesením Okresného súdu Banská Bystrica sp. zn. 11 Er 174/2015 z 25. mája 2018 a o sťažnosti obchodnej spoločnosti Gemeris, s. r. o., Kollárova 4, Banská Bystrica, právne zastúpenej advokátom JUDr. Ivanom Husárom, Vojenská 14, Košice, vedenej pod sp. zn. Rvp 1525/2018 vo veci namietaného porušenia jej základných práv podľa čl. 20 ods. 1 a čl. 46 ods. 1 Ústavy Slovenskej republiky, práva podľa čl. 6 ods. 1 Dohovoru o ochrane ľudských práv a základných slobôd a základného práva podľa čl. 36 ods. 1 Listiny základných práv a slobôd uznesením Okresného súdu Banská Bystrica sp. zn. 2 Er 1954/2011 z 13. júna 2018 takto rozhodol: Sťažnosti obchodnej spoločnosti Gemeris, s. r. o., vedené pod sp. zn. Rvp 1526/2018 a sp. zn. Rvp 1525/2018 s p á j a na spoločné konanie, ktoré bude ďalej vedené pod sp. zn. Rvp 1525/2018.</w:t>
      </w:r>
    </w:p>
    <w:p>
      <w:r>
        <w:t>Odôvodnenie: I. 1. Ústavnému súdu Slovenskej republiky (ďalej len „ústavný súd“) bola 31. júla 2018 doručená sťažnosť obchodnej spoločnosti Gemeris, s. r. o. (ďalej len „sťažovateľka“), právne zastúpenej advokátom JUDr. Ivanom Husárom, Vojenská 14, Košice, vedená pod sp. zn. Rvp 1525/2018, ktorou namieta porušenie svojich základných práv podľa čl. 20 ods. 1 a čl. 46 ods. 1 Ústavy Slovenskej republiky (ďalej len „ústava“), práva podľa čl. 6 ods. 1 Dohovoru o ochrane ľudských práv a základných slobôd (ďalej len „dohovor“) a základného práva podľa čl. 36 ods. 1 Listiny základných práv a slobôd (ďalej len „listina“) uznesením Okresného súdu Banská Bystrica (ďalej len „okresný súd“) sp. zn. 2 Er 1954/2011 z 13. júna 2018, a v rovnaký deň bola ústavnému súdu doručená aj sťažnosť sťažovateľky vedená pod sp. zn. Rvp 1526/2018, ktorou namieta porušenie svojich základných práv podľa čl. 20 ods. 1 a čl. 46 ods. 1 ústavy, práva podľa čl. 6 ods. 1 dohovoru a základného práva podľa čl. 36 ods. 1 listiny uznesením okresného súdu sp. zn. 11 Er 174/2015 z 25. mája 2018 (spolu len „napadnuté uznesenia“). II. 2. Podľa čl. 124 ústavy je ústavný súd nezávislým orgánom ochrany ústavnosti. Podľa čl. 127 ods. 1 ústavy ústavný súd rozhoduje o sťažnostiach fyzických osôb a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2</w:t>
      </w:r>
    </w:p>
    <w:p>
      <w:r>
        <w:t>3.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alebo Trestného poriadku. 4.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5. Zákon o ústavnom súde nemá osobitné ustanovenie o spojení vecí, avšak v súlade s citovaným § 31a zákona o ústavnom súde možno v konaní o sťažnosti podľa čl. 127 ústavy použiť na prípadné spojenie vecí primerane § 166 ods. 1 CSP. 6. Po preskúmaní sťažností sťažovateľky ústavný súd zistil, že sťažnosť vedená pod sp. zn. Rvp 1525/2018, ako aj sťažnosť vedená pod sp. zn. Rvp 1526/2018 sa týka exekučného konania vedeného na okresnom súde, ktorou sťažovateľka namieta porušenie označených práv (bod 1 tohto uznesenia) napadnutými uzneseniami, ktorými okresný súd zastavil exekúciu. V oboch sťažnostiach vystupuje totožná sťažovateľka, ktorá svojimi sťažnosťami napáda uznesenia rovnakého okresného súdu. V oboch sťažnostiach je namietané porušenie tých istých práv a sťažnosti sa zakladajú na totožnom skutkovom a právnom základe (totožný je aj právny zástupca sťažovateľky, pozn.). 7. Vzhľadom na to, že ústavné sťažnosti spolu skutkovo úzko súvisia a týkajú sa tých istých strán, ústavný súd v záujme hospodárnosti konania podľa § 31a ods. 1 zákona o ústavnom súde v spojení s § 166 ods. 1 CSP rozhodol, že veci vedené pod sp. zn. Rvp 1525/2018 a sp. zn. Rvp 1526/2018 spája na spoločné konanie, ktoré bude ďalej vedené pod sp. zn. Rvp 1525/2018.</w:t>
      </w:r>
    </w:p>
    <w:p>
      <w:r>
        <w:t>3</w:t>
      </w:r>
    </w:p>
    <w:p>
      <w:r>
        <w:t>8. Tieto skutočnosti boli podkladom na záver ústavného súdu obsiahnutý vo výrokovej časti tohto rozhodnutia. P o u č e n i e : Proti tomuto rozhodnutiu nemožno podať opravný prostriedok. V Košiciach 19. septembra 2018</w:t>
      </w:r>
    </w:p>
    <w:p>
      <w:r>
        <w:t>4</w:t>
      </w:r>
    </w:p>
    <w:p/>
    <w:p>
      <w:r>
        <w:t>Zdroj: KAUZIS.SK – https://www.kauzis.sk/judikatura/r/ECLI:SK:USSR:2018:PLs.US.22.2018.1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