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294/2020 z 23. 6. 2020</w:t>
      </w:r>
    </w:p>
    <w:p>
      <w:r>
        <w:t>Uznesenie Ústavného súdu SR z 23. júna 2020, sp. zn. II. ÚS 294/2020, ECLI:SK:USSR:2020:2.US.294.2020.1</w:t>
      </w:r>
    </w:p>
    <w:p>
      <w:r>
        <w:t>Súd: Ústavný súd Slovenskej republiky</w:t>
      </w:r>
    </w:p>
    <w:p>
      <w:r>
        <w:t>Spisová značka: II. ÚS 294/2020</w:t>
      </w:r>
    </w:p>
    <w:p>
      <w:r>
        <w:t>ECLI: ECLI:SK:USSR:2020:2.US.294.2020.1</w:t>
      </w:r>
    </w:p>
    <w:p>
      <w:r>
        <w:t>Dátum vydania: 23. 6. 2020</w:t>
      </w:r>
    </w:p>
    <w:p>
      <w:r>
        <w:t>Forma: Uznesenie</w:t>
      </w:r>
    </w:p>
    <w:p>
      <w:r>
        <w:t>Oblasť práva: Ústavné právo</w:t>
      </w:r>
    </w:p>
    <w:p>
      <w:pPr>
        <w:pStyle w:val="Heading2"/>
      </w:pPr>
      <w:r>
        <w:t>Text rozhodnutia</w:t>
      </w:r>
    </w:p>
    <w:p>
      <w:r>
        <w:t>SLOVENSKÁ REPUBLIKA</w:t>
      </w:r>
    </w:p>
    <w:p>
      <w:r>
        <w:t>UZNESENIE Ústavného súdu Slovenskej republiky</w:t>
      </w:r>
    </w:p>
    <w:p>
      <w:r>
        <w:t>II. ÚS 294/2020-9 Ústavný súd Slovenskej republiky na neverejnom zasadnutí 23. júna 2020 v senáte zloženom z predsedu senátu Ľuboša Szigetiho, zo sudkyne Jany Laššákovej a sudcu Petra Molnára (sudca spravodajca) predbežne prerokoval ústavnú sťažnosť ,</w:t>
      </w:r>
    </w:p>
    <w:p>
      <w:r>
        <w:t>,</w:t>
      </w:r>
    </w:p>
    <w:p>
      <w:r>
        <w:t>, Česká republika, zastúpenej</w:t>
      </w:r>
    </w:p>
    <w:p>
      <w:r>
        <w:t>euroadvokátom JUDr. Lubomírom Müllerom, Symfonická 1496/9, Praha, Česká republika,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4 C 13/2018 a takto rozhodol: Ústavnú sťažnosť</w:t>
      </w:r>
    </w:p>
    <w:p>
      <w:r>
        <w:t>o d m i e t a ako zjavne neopodstatnenú.</w:t>
      </w:r>
    </w:p>
    <w:p>
      <w:r>
        <w:t>Odôvodnenie: I. Ústavná sťažnosť a skutkový stav veci 1. Ústavnému súdu Slovenskej republiky (ďalej len „ústavný súd“) bola 3. júna 2020 doručená ústavnú sťažnosť</w:t>
      </w:r>
    </w:p>
    <w:p>
      <w:r>
        <w:t>,</w:t>
      </w:r>
    </w:p>
    <w:p>
      <w:r>
        <w:t>,</w:t>
      </w:r>
    </w:p>
    <w:p>
      <w:r>
        <w:t>, Česká republika (ďalej len „sťažovateľka“), ktorou namietala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4 C 13/2018 (ďalej len „napadnuté konanie“). 2. Sťažovateľka v sťažnosti uvádza, že sa žalobou z 15. mája 2018 proti Slovenskej republike domáhala odškodnenia za nezákonné väznenie svojho otca</w:t>
      </w:r>
    </w:p>
    <w:p>
      <w:r>
        <w:t>.</w:t>
      </w:r>
    </w:p>
    <w:p>
      <w:r>
        <w:t>3. Sťažovateľka v sťažnosti namieta, že ide o jednoduchú vec, pri ktorej nie potrebné predvolávať svedkov, prekladať písomnosti, bádať v archívoch a podobne. Vychádzajúc z uvedeného, je toho názoru, že v napadnutom konaní dochádza k porušovaniu jej označených práv. 4. Vychádzajúc z uvedeného, sťažovateľka navrhuje, aby ústavný súd rozhodol týmto nálezom: „I. Okresní soud Bratislava I. v řízení pod sp. zn. 4 C/13/2018 porušil stěžovatelčino právo na spravedlivý proces podle čl. 6 odst. 1 Úmluvy a právo na projednání věci bez zbytečných průtahů podle čl. 48 odst. 2 Ústavy. II. Okresnímu soudu Bratislava I. se nařizuje, aby ve věci vedené pod sp. zn. 4 C/13/2018 neprodleně konal. III. Okresní soud Bratislava I. je povinen zaplatit stěžovatelce do 2 měsíců od doručení tohoto nálezu zadostiučinění ve výši 2.000 eur.</w:t>
      </w:r>
    </w:p>
    <w:p>
      <w:r>
        <w:t>2</w:t>
      </w:r>
    </w:p>
    <w:p>
      <w:r>
        <w:t>IV. Stěžovatelce se podle advokátního tarifu přiznává náhrada nákladů právního zastupování, které je Okresní soud Bratislava I. povinen vyplatit na účet právního zástupce stěžovatelky do 30 dnů od doručení tohoto nálezu.“ II. Relevantné ustanovenia právnych prepisov 5. Podľa čl. 124 ústavy ústavný súd je nezávislým súdnym orgánom ochrany ústavnosti.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Týmto zákonom je zákon č. 314/2018 Z. z. o Ústavnom súde Slovenskej republiky a o zmene a doplnení niektorých zákonov v znení zákona č. 413/2019 Z. z. (ďalej len „zákon o ústavnom súde“). 8. Podľa § 56 ods. 1 zákona o ústavnom súde ústavný súd každý návrh na začatie konania predbežne prerokuje na neverejnom zasadnutí bez prítomnosti navrhovateľa, ak tento zákon v § 9 neustanovuje inak. Pri predbežnom prerokovaní návrhu ústavný súd zisťuje, či dôvody uvedené v § 56 ods. 2 zákona o ústavnom súde nebránia jeho prijatiu na ďalšie konanie. Podľa § 56 ods. 2 zákona o ústavnom súde ústavný súd môže na predbežnom prerokovaní bez ústneho pojednávania uznesením odmietnuť návrh na začatie konania, a) na prerokovanie ktorého nemá ústavný súd právomoc,</w:t>
      </w:r>
    </w:p>
    <w:p>
      <w:r>
        <w:t>3</w:t>
      </w:r>
    </w:p>
    <w:p>
      <w:r>
        <w:t>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III. Predbežné prerokovanie ústavnej sťažnosti 9. Ústavný súd v súčinnosti s okresným súdom zistil, že okresný súd určil vo veci sťažovateľky termín vyhlásenia rozsudku na 23. jún 2020. Vychádzajúc z uvedeného a celkovej dĺžky konania na okresnom súde približne 2 roky, ústavný súd konštatuje, že doterajšia dĺžka napadnutého konania ešte nedosahuje intenzitu, potrebnú na vyslovenie porušenia označených práv sťažovateľky. 10.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11. Vzhľadom na uvedené ústavný súd dospel k záveru, že dĺžka napadnutého konania vzhľadom na už uvedené okolnosti nemá takú ústavne relevantnú intenzitu, aby bolo možné po prijatí ústavnej sťažnosti na ďalšie konanie konštatovať porušenie označených práv sťažovateľky, preto jej sťažnosť odmietol podľa § 56 ods. 2 písm. g)</w:t>
      </w:r>
    </w:p>
    <w:p>
      <w:r>
        <w:t>4</w:t>
      </w:r>
    </w:p>
    <w:p>
      <w:r>
        <w:t>zákona o ústavnom súde ako zjavne neopodstatnenú (podobne napr. I. ÚS 96/2011, III. ÚS 541/2011, III. ÚS 7/2015). 12. K takémuto záveru ústavný súd dospel aj s prihliadnutím na rozhodovaciu prax a judikatúru Európskeho súdu pre ľudské práva v obdobných veciach, podľa ktorej dĺžka súdneho konania na jednom stupni v trvaní dvoch až troch rokov, v závislosti od povahy a zložitosti veci, nie je v rozpore s právom na prejednanie záležitosti v primeranej lehote podľa čl. 6 ods. 1 dohovoru (m. m. III. ÚS 50/2015). 13. Vzhľadom na uvedené skutočnosti ústavný súd ústavnú sťažnosť sťažovateľky posúdil ako zjavne neopodstatnenú a ako takú ju v zmysle § 56 ods. 2 písm. g) zákona o ústavnom súde po jej predbežnom prerokovaní odmietol (obdobne napr. II. ÚS 24/06, IV. ÚS 26/07, III. ÚS 300/08) (výrok rozhodnutia). 14. Na základe uvedených skutočností rozhodol ústavný súd tak, ako to je uvedené vo výrokovej časti tohto rozhodnutia. P o u č e n i e : Proti tomuto rozhodnutiu nemožno podať opravný prostriedok. V Košiciach 23. júna 2020</w:t>
      </w:r>
    </w:p>
    <w:p>
      <w:r>
        <w:t>Ľuboš Szigeti predseda senátu</w:t>
      </w:r>
    </w:p>
    <w:p>
      <w:r>
        <w:t>5</w:t>
      </w:r>
    </w:p>
    <w:p/>
    <w:p>
      <w:r>
        <w:t>Zdroj: KAUZIS.SK – https://www.kauzis.sk/judikatura/r/ECLI:SK:USSR:2020:2.US.294.2020.1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