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ECLI:SK:USSR:2020:PL.US.4.2020.12</w:t>
      </w:r>
    </w:p>
    <w:p>
      <w:r>
        <w:t>Súd: Ústavný súd Slovenskej republiky</w:t>
      </w:r>
    </w:p>
    <w:p>
      <w:r>
        <w:t>Spisová značka: PL. ÚS 4/2020</w:t>
      </w:r>
    </w:p>
    <w:p>
      <w:r>
        <w:t>ECLI: ECLI:SK:USSR:2020:PL.US.4.2020.12</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4/2020-208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w:t>
      </w:r>
    </w:p>
    <w:p>
      <w:r>
        <w:t>,</w:t>
      </w:r>
    </w:p>
    <w:p>
      <w:r>
        <w:t>,</w:t>
      </w:r>
    </w:p>
    <w:p>
      <w:r>
        <w:t>, sudkyne Okresného súdu Bratislava I, takto rozhodol: Ústavný súd Slovenskej republiky n e d á v a s ú h l a s na vzatie do väzby sudkyne Okresného súdu Bratislava I</w:t>
      </w:r>
    </w:p>
    <w:p>
      <w:r>
        <w:t>,</w:t>
      </w:r>
    </w:p>
    <w:p>
      <w:r>
        <w:t>,</w:t>
      </w:r>
    </w:p>
    <w:p>
      <w:r>
        <w:t>, stíhanej ako obvinenej na základe uznesenia prokurátorky Úradu špeciálnej prokuratúry Generálnej prokuratúry Slovenskej republiky č. k. VII/3 Gv 76/19/1000-57 z 9. marca 2020, v súvislosti so vznesením ktorého bola obmedzená jej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w:t>
      </w:r>
    </w:p>
    <w:p>
      <w:r>
        <w:t>,</w:t>
      </w:r>
    </w:p>
    <w:p>
      <w:r>
        <w:t>,</w:t>
      </w:r>
    </w:p>
    <w:p>
      <w:r>
        <w:t>, sudkyne Okresného súdu Bratislava I (ďalej len „dotknutá sudkyňa“).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w:t>
      </w:r>
    </w:p>
    <w:p>
      <w:r>
        <w:t>2</w:t>
      </w:r>
    </w:p>
    <w:p>
      <w:r>
        <w:t>7. Podľa čl. 131 ods. 1 ústavy a § 7 ods. 1 písm. a) zákona o ústavnom súde rozhoduje ústavný súd o návrhu podľa čl. 136 ods. 3 ústavy v pléne. 8. V zmysle čl. V bodu 1 Rozvrhu práce Ústavného súdu Slovenskej republiky na obdobie od 1. januára 2020 do 31. decembra 2020 bola žiadosť generálneho prokurátora náhodným výberom pomocou technických a programových prostriedkov pridelená sudcovi spravodajcovi Ľubošovi Szigetimu. 9. Z obsahu žiadosti generálneho prokurátora vyplýva, že uznesením prokurátorky Úradu špeciálnej prokuratúry Generálnej prokuratúry Slovenskej republiky č. k. VII/3 Gv 76/19/1000-57 z 9. marca 2020 (ďalej aj „uznesenie o obvinení“) bolo podľa § 206 ods. 1 Trestného poriadku s poukazom na § 207a Trestného poriadku vznesené obvinenie</w:t>
      </w:r>
    </w:p>
    <w:p>
      <w:r>
        <w:t>,</w:t>
      </w:r>
    </w:p>
    <w:p>
      <w:r>
        <w:t>,</w:t>
      </w:r>
    </w:p>
    <w:p>
      <w:r>
        <w:t>, sudkyni Okresného súdu Bratislava I, za zločin prijímania úplatku podľa § 329 ods. 1 a 2 Trestného zákona v bode 24 výrokovej časti uznesenia, a to na tom základe, že: „V presne nezistený deň v roku 2017 na presne nezistenom mieste v Bratislave požiadal</w:t>
      </w:r>
    </w:p>
    <w:p>
      <w:r>
        <w:t>sudkyňu Okresného súdu Bratislava I , aby v exekučnej veci oprávneného VIGI TRADE, s.r.o.. Filiálne nádražie</w:t>
      </w:r>
    </w:p>
    <w:p>
      <w:r>
        <w:t>3015/3, 831 04 Bratislava, IČO: 50 136 020, proti povinnému MAJÁK NÁDEJE, n. o. v likvidácii, Karpatská 24, 811 05 Bratislava, IČO: 31 821 804, ktorú mala pridelenú ako zákonná sudkyňa pod sp. zn. 61Er/344/2016, EX 5189/2016, rozhodla v prospech oprávneného, za čo si dala</w:t>
      </w:r>
    </w:p>
    <w:p>
      <w:r>
        <w:t>od</w:t>
      </w:r>
    </w:p>
    <w:p>
      <w:r>
        <w:t>prisľúbiť</w:t>
      </w:r>
    </w:p>
    <w:p>
      <w:r>
        <w:t>finančnú hotovosť vo výške 10.000 EUR, zároveň</w:t>
      </w:r>
    </w:p>
    <w:p>
      <w:r>
        <w:t>v presne</w:t>
      </w:r>
    </w:p>
    <w:p>
      <w:r>
        <w:t>nezistenom čase na presne nezistenom mieste prijala od</w:t>
      </w:r>
    </w:p>
    <w:p>
      <w:r>
        <w:t>úplatok</w:t>
      </w:r>
    </w:p>
    <w:p>
      <w:r>
        <w:t>vo forme kytice a parfumu nezistenej značky v rámci presviedčania , aby rozhodla v predmetnom konaní v prospech oprávneného, následne o presne nezistený čas neskôr v roku 2017 na presne nezistenom mieste v Bratislave prijala od</w:t>
      </w:r>
    </w:p>
    <w:p>
      <w:r>
        <w:t>sľúbenú finančnú hotovosť vo výške 10.000 EUR, napriek tomu však</w:t>
      </w:r>
    </w:p>
    <w:p>
      <w:r>
        <w:t>dňa 11.9.2017 rozhodla v predmetnom konaní v prospech povinného a exekúciu zastavila,</w:t>
      </w:r>
    </w:p>
    <w:p>
      <w:r>
        <w:t>3</w:t>
      </w:r>
    </w:p>
    <w:p>
      <w:r>
        <w:t>v presne nezistený deň v roku 2017 na presne nezistenom mieste v Bratislave v súvislosti s rozhodnutím v exekučnej veci oprávneného VIGI TRADE s.r.o.. Filiálne nádražie 3015/3, 831 04 Bratislava, IČO: 50 136 020, proti povinnému MAJÁK NÁDEJE, n. o. v likvidácii. Karpatská 24, 811 05 Bratislava, IČO: 31 821 804, vedenej na Okresnom súde Bratislava I pod sp. zn. 61Er/344/2016, EX 5189/2016, sľúbil sudkyni Okresného súdu Bratislava I</w:t>
      </w:r>
    </w:p>
    <w:p>
      <w:r>
        <w:t>, ktorá mala predmetnú vec</w:t>
      </w:r>
    </w:p>
    <w:p>
      <w:r>
        <w:t>pridelenú ako zákonná sudkyňa, finančnú hotovosť vo výške 10.000 EUR za to, že na základe jeho priamych pokynov vo vyššie uvedenom súdnom konaní, mala rozhodnúť v jeho záujme a vyhovieť oprávnenému, pričom v presne nezistený deň v roku 2017 na presne nezistenom mieste</w:t>
      </w:r>
    </w:p>
    <w:p>
      <w:r>
        <w:t>sľúbenú finančnú hotovosť vo výške 10.000 EUR aj</w:t>
      </w:r>
    </w:p>
    <w:p>
      <w:r>
        <w:t>odovzdal a</w:t>
      </w:r>
    </w:p>
    <w:p>
      <w:r>
        <w:t>, súčasne za tým istým účelom ako poskytla</w:t>
      </w:r>
    </w:p>
    <w:p>
      <w:r>
        <w:t>úplatok vo forme kytice</w:t>
      </w:r>
    </w:p>
    <w:p>
      <w:r>
        <w:t>a parfumu nezistenej značky, napriek tomu ako zákonná sudkyňa dňa 11.9.2017 rozhodla v predmetnom konaní v prospech povinného a exekúciu zastavila.“ 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páchateľkou trestného činu je dotknutá sudkyňa. Generálny prokurátor vo svojej žiadosti uvádza, že sú splnené všetky zákonné predpoklady na to, aby ústavný súd udelil súhlas na vzatie do väzby, pretože existujú dôvody väzby podľa § 71 ods. 1 písm. b) a c) Trestného poriadku. Vo vzťahu k dotknutej sudkyni sa v podanej žiadosti k dôvodnosti väzby uvádza: «Menovaná je obvinená pre svoje konanie v rámci kauzy Maják nádeje, čo bola inštitúcia na pomoc týraným a zneužívaným ženám. Svedok</w:t>
      </w:r>
    </w:p>
    <w:p>
      <w:r>
        <w:t>sa vyjadril, že</w:t>
      </w:r>
    </w:p>
    <w:p>
      <w:r>
        <w:t>mu mal uviesť, že menovanej sudkyni za jej rozhodnutie v tejto veci podľa jeho predstáv poskytol sumu vo výške 10.000,- Eur. Sama kauze</w:t>
      </w:r>
    </w:p>
    <w:p>
      <w:r>
        <w:t>sa vyjadrila k tejto</w:t>
      </w:r>
    </w:p>
    <w:p>
      <w:r>
        <w:t>, že za svoje rozhodnutie v tejto veci dostala od</w:t>
      </w:r>
    </w:p>
    <w:p>
      <w:r>
        <w:t>a parfém. Následne rozhodla opačne, teda nie podľa žiadosti získať budovu Majáka nádeje. Práve počas vzájomného stretnutia 4</w:t>
      </w:r>
    </w:p>
    <w:p>
      <w:r>
        <w:t>„iba“ kyticu , ktorý chcel zrejme s</w:t>
      </w:r>
    </w:p>
    <w:p>
      <w:r>
        <w:t>sa</w:t>
      </w:r>
    </w:p>
    <w:p>
      <w:r>
        <w:t>mal</w:t>
      </w:r>
    </w:p>
    <w:p>
      <w:r>
        <w:t>telefonicky dozvedieť o opačnom rozhodnutí</w:t>
      </w:r>
    </w:p>
    <w:p>
      <w:r>
        <w:t>podráždene a</w:t>
      </w:r>
    </w:p>
    <w:p>
      <w:r>
        <w:t>, na čo reagoval veľmi</w:t>
      </w:r>
    </w:p>
    <w:p>
      <w:r>
        <w:t>povedal, že jej dal 10.000,- Eur. To, že sudkyňa naozaj konala tak, ako je uvedené v uznesení o vznesení obvinenia</w:t>
      </w:r>
    </w:p>
    <w:p>
      <w:r>
        <w:t>potvrdzuje aj zaistená komunikácia z aplikácie Threema, kde</w:t>
      </w:r>
    </w:p>
    <w:p>
      <w:r>
        <w:t>opakovane</w:t>
      </w:r>
    </w:p>
    <w:p>
      <w:r>
        <w:t>píše Otom, že menovaná zobrala 10 tisíc Eur za Maják nádeje. Konanie sudkyne je zaujímavé tým, že rozhodla opačne napriek prevzatiu úplatku od</w:t>
      </w:r>
    </w:p>
    <w:p>
      <w:r>
        <w:t>a daru (úplatku) od</w:t>
      </w:r>
    </w:p>
    <w:p>
      <w:r>
        <w:t>dostať nejakú „odmenu“.</w:t>
      </w:r>
    </w:p>
    <w:p>
      <w:r>
        <w:t>. Je teda možné, že aj z druhej strany mohla je naďalej aktívna sudkyňa na Okresnom súde</w:t>
      </w:r>
    </w:p>
    <w:p>
      <w:r>
        <w:t>Bratislava I a teda nie je možné zabezpečiť, že nebude dochádzať z jej strany k ovplyvňovaniu iných osôb alebo naopak k jej ovplyvňovaniu. Je potrebné vypočuť strany konania v kauze Maják nádeje, ako aj zvyšných obvinených k tomuto skutku. Rovnako nie je možné vylúčiť ani pokračovanie v trestnej činnosti, keďže z výsluchu svedka vyplýva viacero ďalších podozrení na jej možné protiprávne konanie. Z tohto dôvodu je potrebné menovanú stíhať väzobné z dôvodu hrozby ovplyvňovania svedkov, ale aj možného rizika pokračovania v trestnej činnosti.» 10. Ústavný súd po predbežnom prerokovaní žiadosť generálneho prokurátora prijal na ďalšie konanie uznesením sp. zn. PL. ÚS 4/2020 z 12. marca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w:t>
      </w:r>
    </w:p>
    <w:p>
      <w:r>
        <w:t>5</w:t>
      </w:r>
    </w:p>
    <w:p>
      <w:r>
        <w:t>12. V rámci meritórneho prerokovania žiadosti plénum ústavného súdu podľa § 227 zákona o ústavnom súde umožnilo sudcovi, ktorého sa žiadosť týka, aby sa k nej vyjadril. 13. Úlohou ústavného súdu pri vydávaní súhlasu na vzatie sudcu do väzby nie je posudzovať dôvodnosť trestného stíhania sudcu, t. j. vykonávanie prieskumu a analýzy skutkových argumentov a z toho rezultujúcich právnych záverov, ktoré u príslušného obvineného sudcu viedli k vyformovaniu dôvodného podozrenia z trestnej činnosti v zmysle kritérií, ktoré v sebe implikuje ustanovenie § 206 ods. 1 Trestného poriadku. 14. Rovnako nie je úlohou ústavného súdu vyjadrovať sa stricto sensu a ani sensu lato k existencii konkrétnych väzobných dôvodov, ktoré reprezentujú ustanovenia § 71 ods. 1 písm. a) až c) Trestného poriadku, ktoré musia byť naplnené ako podmienka väzby u obvinenej osoby. 15. Úlohou ústavného súdu pri rozhodovaní o návrhu generálneho prokurátora na vyslovenie súhlasu na vzatie obvineného sudcu do väzby je vykonať prieskum výlučne v rozsahu, ktorého hranice sú teleologicky vymedzené postavením a úlohou ústavného sudu v právnom poriadku Slovenskej republiky. Zmysel toho, prečo bol ústavný súd zahrnutý do procesu rozhodovania o takom zásadnom obmedzení osobnej slobody u osobitnej skupiny obvinených osôb, spočíva práve v osobitnom statuse obvinenej osoby sudcu ako reprezentanta súdnej moci. Ústavný súd nemá za úlohu v procese rozhodovania o väzbe suplovať či kontrolovať orgány činné v trestnom konaní a ani sudcu pre prípravné konanie či súd. Jeho úlohou je vytvoriť ústavnú hrádzu voči prípadným pokusom neústavným spôsobom zasiahnuť do súdnej moci. 16. K takej situácii by mohlo dôjsť napríklad v tom prípade, ak by návrh na vyslovenie súhlasu na vzatie do väzby bol natoľko všeobecný či povrchný, že by z ústavného hľadiska nebolo možno ospravedlniť, prečo je nevyhnutné uprednostniť obmedzenie osobnej slobody sudcu ako reprezentanta nezávislej súdnej moci pred vykonávaním trestného stíhania jeho osoby na slobode. Iba formálne, nie vecné zdôvodnenie návrhu generálneho prokurátora na vyslovenie súhlasu na vzatie sudcu 6</w:t>
      </w:r>
    </w:p>
    <w:p>
      <w:r>
        <w:t>do väzby, obmedzenie sa iba na citáciu zákona bez poskytnutia adekvátnej zrozumiteľnej vysvetľujúcej argumentácie či lakonický prednes dôvodov na trestné stíhanie sudcu či obmedzenie jeho osobnej slobody väzbou by mohli predstavovať hrozbu zásahu do súdnej moci spôsobom, ktorý je ústavne neudržateľný. K tomuto zásahu pritom nemusí dôjsť cielene ako vyústenie vopred premysleného konania, ale aj v dôsledku podstatnej argumentačnej núdze žiadosti generálneho prokurátora na vyslovenie súhlasu na vzatie do väzby, ktorá je rovnako dostatočne kvalifikovaným dôvodom na vyslovenie takého úsudku. 17. Aplikujúc uvedené východiská, ústavný súd po doručení žiadosti generálneho prokurátora procesne postupoval podľa ustanovení druhého dielu dvadsiatej hlavy piatej časti zákona o ústavnom súde. Výsledky tajného hlasovania pléna ústavného súdu nasvedčujú tomu, že nedostatky žiadosti generálneho prokurátora vo vzťahu k obvinenej sudkyni spochybňujú rešpekt k ústavne formulovanej nezávislosti sudcov v miere odôvodňujúcej odopretie žiadaného súhlasu na väzbu. P o u č e n i e : Proti tomuto rozhodnutiu nemožno podať opravný prostriedok. Toto rozhodnutie nadobúda právoplatnosť dňom, v ktorom ústavný súd o žiadosti rozhodol. V Košiciach 12. marca 2020</w:t>
      </w:r>
    </w:p>
    <w:p>
      <w:r>
        <w:t>Ivan Fiačan predseda pléna Ústavného súdu Slovenskej republiky</w:t>
      </w:r>
    </w:p>
    <w:p>
      <w:r>
        <w:t>7</w:t>
      </w:r>
    </w:p>
    <w:p/>
    <w:p>
      <w:r>
        <w:t>Zdroj: KAUZIS.SK – https://www.kauzis.sk/judikatura/r/ECLI:SK:USSR:2020:PL.US.4.2020.12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