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205/2011 z 3. 5. 2011</w:t>
      </w:r>
    </w:p>
    <w:p>
      <w:r>
        <w:t>Uznesenie Ústavného súdu SR z 3. mája 2011, sp. zn. III. ÚS 205/2011</w:t>
      </w:r>
    </w:p>
    <w:p>
      <w:r>
        <w:t>Súd: Ústavný súd Slovenskej republiky</w:t>
      </w:r>
    </w:p>
    <w:p>
      <w:r>
        <w:t>Spisová značka: III. ÚS 205/2011</w:t>
      </w:r>
    </w:p>
    <w:p>
      <w:r>
        <w:t>Dátum vydania: 3. 5. 2011</w:t>
      </w:r>
    </w:p>
    <w:p>
      <w:r>
        <w:t>Forma: Uznesenie</w:t>
      </w:r>
    </w:p>
    <w:p>
      <w:r>
        <w:t>Oblasť práva: Ústavné právo</w:t>
      </w:r>
    </w:p>
    <w:p>
      <w:pPr>
        <w:pStyle w:val="Heading2"/>
      </w:pPr>
      <w:r>
        <w:t>Text rozhodnutia</w:t>
      </w:r>
    </w:p>
    <w:p>
      <w:r>
        <w:t>SLOVENSKÁ REPUBLIKA</w:t>
      </w:r>
    </w:p>
    <w:p>
      <w:r>
        <w:t>UZNESENIE Ústavného súdu Slovenskej republiky III. ÚS 205/2011-9 Ústavný súd Slovenskej republiky na neverejnom zasadnutí senátu 3. mája 2011 predbežne prerokoval sťažnosť MUDr. D. B., B., pre namietané porušenie jeho základného práva podľa čl. 48 ods. 2 Ústavy Slovenskej republiky a práv podľa čl. 6 ods. 1 a čl. 13 Dohovoru o ochrane ľudských práv a základných slobôd postupom Okresného súdu Trnava v konaní vedenom pod sp. zn. 18 C 4/2007 a postupom Krajského súdu v Trnave v konaní vedenom pod sp. zn. 23 Co 210/2009 a takto rozhodol: Konanie o sťažnosti MUDr. D. B. z a s t a v u j e . Odôvodnenie: Ústavnému súdu Slovenskej republiky (ďalej len „ústavný súd“) bola 28. decembra 2010 doručená sťažnosť MUDr. D. B., B. (ďalej len „sťažovateľ“), pre namietané porušenie jeho základného práva podľa čl. 48 ods. 2 Ústavy Slovenskej republiky a práv podľa čl. 6 ods. 1 a čl. 13 Dohovoru o ochrane ľudských práv a základných slobôd postupom Okresného súdu Trnava (ďalej len „okresný súd“) v konaní vedenom pod sp. zn. 18 C 4/2007 a postupom Krajského súdu v Trnave v konaní vedenom pod sp. zn. 23 Co 210/2009.</w:t>
      </w:r>
    </w:p>
    <w:p>
      <w:r>
        <w:t>Dňa 28. apríla 2011 okresný súd zaslal ústavnému súdu oznámenie o úmrtí vydané Matričným úradom Mestskej časti B. 28. apríla 2011, z ktorého vyplýva, že sťažovateľ 16. apríla 2011 zomrel. Vzhľadom na uvedené skutočnosti ústavný súd konanie vo veci sťažnosti vedenej ústavným súdom pod sp. zn. III. ÚS 205/2011 zastavil. P o u č e n i e : Proti tomuto rozhodnutiu nemožno podať opravný prostriedok. V Košiciach 3. mája 2011</w:t>
      </w:r>
    </w:p>
    <w:p>
      <w:r>
        <w:t>2</w:t>
      </w:r>
    </w:p>
    <w:p/>
    <w:p>
      <w:r>
        <w:t>Zdroj: KAUZIS.SK – https://www.kauzis.sk/judikatura/r/ussr:2eca3fb2-e4bd-4992-8d4e-e0fd91a1f50e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