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325/2011 z 6. 7. 2011</w:t>
      </w:r>
    </w:p>
    <w:p>
      <w:r>
        <w:t>Uznesenie Ústavného súdu SR z 6. júla 2011, sp. zn. II. ÚS 325/2011</w:t>
      </w:r>
    </w:p>
    <w:p>
      <w:r>
        <w:t>Súd: Ústavný súd Slovenskej republiky</w:t>
      </w:r>
    </w:p>
    <w:p>
      <w:r>
        <w:t>Spisová značka: II. ÚS 325/2011</w:t>
      </w:r>
    </w:p>
    <w:p>
      <w:r>
        <w:t>Dátum vydania: 6. 7. 2011</w:t>
      </w:r>
    </w:p>
    <w:p>
      <w:r>
        <w:t>Forma: Uznesenie</w:t>
      </w:r>
    </w:p>
    <w:p>
      <w:r>
        <w:t>Oblasť práva: Ústavné právo</w:t>
      </w:r>
    </w:p>
    <w:p>
      <w:pPr>
        <w:pStyle w:val="Heading2"/>
      </w:pPr>
      <w:r>
        <w:t>Text rozhodnutia</w:t>
      </w:r>
    </w:p>
    <w:p>
      <w:r>
        <w:t>SLOVENSKÁ REPUBLIKA</w:t>
      </w:r>
    </w:p>
    <w:p>
      <w:r>
        <w:t>UZNESENIE Ústavného súdu Slovenskej republiky II. ÚS 325/2011-17 Ústavný súd Slovenskej republiky na neverejnom zasadnutí senátu 6. júla 2011 predbežne prerokoval sťažnosť spoločnosti P., s. r. o., B., zastúpenej advokátom Mgr. J. H., B., vo veci namietaného porušenia práva na spravodlivé súdne konanie zaručeného v čl. 6 ods. 1 Dohovoru o ochrane ľudských práv a základných slobôd a práva na ochranu majetku zaručeného v čl. 1 Dodatkového protokolu k Dohovoru o ochrane ľudských práv a základných slobôd uznesením Krajského súdu v Banskej Bystrici č. k. 41 CoE 78/2010-47 z 23. februára 2011 a takto rozhodol: Sťažnosť spoločnosti P., s. r. o., o d m i e t a ako zjavne neopodstatnenú. Odôvodnenie: I. Ústavnému súdu Slovenskej republiky (ďalej len „ústavný súd“) bola 28. júna 2011 doručená sťažnosť spoločnosti P., s. r. o., B. (ďalej len „sťažovateľka“), ktorou namieta porušenie práva na spravodlivé súdne konanie zaručené v čl. 6 ods. 1 Dohovoru o ochrane ľudských práv a základných slobôd (ďalej len „dohovor“) a práva na ochranu majetku zaručeného v čl. 1 Dodatkového protokolu k dohovoru (ďalej len „dodatkový protokol“)</w:t>
      </w:r>
    </w:p>
    <w:p>
      <w:r>
        <w:t>uznesením Krajského súdu v Banskej Bystrici (ďalej len „krajský súd“) č. k. 41 CoE 78/2010-47 z 23. februára 2011. Zo sťažnosti a z jej príloh vyplýva, že sťažovateľka sa okrem iného v rámci svojej podnikateľskej činnosti zaoberá aj „poskytovaním úverov z vlastných zdrojov“. Na základe zmluvy o úvere uzavretej 11. februára 2003 poskytla fyzickej osobe úver v sume 398,33 €. Na zabezpečenie úveru bolo účastníkmi zmluvného vzťahu dohodnuté priamo v zmluve o úvere, že v prípade ak dlžník nebude plniť svoje povinnosti, ktoré zo zmluvy vyplývajú, je dlžníkom určený splnomocnený zástupca oprávnený podpísať notársku zápisnicu o uznaní dlhu, ktorá má povahu exekučného titulu. Z dôvodu, že dlžník neuhradil dve po sebe idúce splátky, dostal sa do omeškania so splácaním úveru, ktorý sa takto stal okamžite splatným. Dňa 16. júna 2003 bola notárom spísaná notárska zápisnica podpísaná splnomocneným zástupcom dlžníka a na Okresnom súde Lučenec (ďalej len „okresný súd“) bol podaný návrh na výkon exekúcie. Okresný súd uznesením č. k. 22 Er 34/2004-27 vyhlásil exekúciu za neprípustnú a zastavil ju. Sťažovateľka proti tomuto uzneseniu podala odvolanie. Krajský súd ako odvolací súd uznesením z 23. februára 2011 uznesenie okresného súdu ako vecne a právne správne potvrdil. Podľa názoru sťažovateľky napadnutým uznesením krajského súdu bolo porušené jej právo na spravodlivé súdne konanie zaručené v čl. 6 ods. 1 dohovoru, ako aj právo na ochranu majetku zaručené v čl. 1 dodatkového protokolu. Sťažovateľka interpretovala čl. 6 ods. 1 dohovoru a čl. 1 dodatkového protokolu, poukázala na konkrétne rozhodnutia Európskeho súdu pre ľudské práva a ústavného súdu. V tomto ohľade namietala, že „okresný súd z vlastného podnetu, t. j. bez podnetu exekútora, sťažovateľa alebo povinného, zahájil konanie na zastavenie exekúcie, pričom pred zahájením tohto konania neposkytol priestor účastníkom exekučného konania vyjadriť sa k zahájeniu konania o zastavení exekúcie. Týmto postupom okresný súd porušil zákonom a ústavou garantovanú rovnosť strán, keďže zahájením konania z vlastného podnetu jednoznačne nahradil vôľu jedného z účastníkov exekúcie na úkor sťažovateľa, ktorý zahájením konania stratil právnu istou</w:t>
      </w:r>
    </w:p>
    <w:p>
      <w:r>
        <w:t>2</w:t>
      </w:r>
    </w:p>
    <w:p>
      <w:r>
        <w:t>a legitímne očakávanie užívať svoj majetok, nastolený vydaním poverenia na vykonanie exekúcie a následným zahájením núteného výkonu práva, tzv. exekúciou. Z časového hľadiska okresný súd ani krajský súd nijakým spôsobom nezdôvodnil, aký verejný záujem povýšil nad verejný záujem dohľadu nad výkonom exekúcie a prečo práve v tomto okamžiku zahájil okresný súd konanie na zastavenie exekúcie... Domnievame sa, že cieľom oprávnenia súdu zahájiť konanie na zastavenie exekúcie bez návrhu vyplývajúce z príslušných ustanovení exekučného poriadku je chrániť verejný záujem</w:t>
      </w:r>
    </w:p>
    <w:p>
      <w:r>
        <w:t>ochraňujúci</w:t>
      </w:r>
    </w:p>
    <w:p>
      <w:r>
        <w:t>účastníkov</w:t>
      </w:r>
    </w:p>
    <w:p>
      <w:r>
        <w:t>exekúcie</w:t>
      </w:r>
    </w:p>
    <w:p>
      <w:r>
        <w:t>pred</w:t>
      </w:r>
    </w:p>
    <w:p>
      <w:r>
        <w:t>nezákonnou</w:t>
      </w:r>
    </w:p>
    <w:p>
      <w:r>
        <w:t>činnosťou</w:t>
      </w:r>
    </w:p>
    <w:p>
      <w:r>
        <w:t>exekútora</w:t>
      </w:r>
    </w:p>
    <w:p>
      <w:r>
        <w:t>v exekučnom konaní. Účelom tohto oprávnenia súdu zahájiť konanie na zastavenie exekúcie bez návrhu nemohlo byť oprávnenie takéhoto súdu nahradiť vôľu oprávneného alebo povinného v exekučnom konaní, keďže obe strany majú exekučným poriadkom garantované rovné postavenie, t. j. povinný mohol zahájiť toto konanie na zastavenie exekúcie na svoje návrh a nebolo potreba, aby súd konanie zahajoval bez návrhu. V tomto prípade okresný ani krajský súd neidentifikovali ochraňovaný verejný záujem, ktorý by bol akokoľvek nadradený verejnému záujmu zachovania rovnosti práv účastníkov v exekučnom konaní, čo spôsobuje protiprávnosť zahájenia konania súdom bez návrhu. Ďalším porušením okresného súdu a krajského súdu v priebehu konania na zastavenie exekúcie, vyplývajúce z odôvodnenia predmetných rozhodnutí, je vykonanie dokazovania z vlastného podnetu a bez znalostí vôle účastníkov konania, a to opätovným preskúmaním exekučného titulu a súvisiacich dokladov najmä predmetnej zmluvy o úvere. V priebehu tohto konania súd nedal priestor na vyjadrenie účastníkom konania k vykonaným dôkazom ani nedal možnosť navrhnúť nové dôkazy v tomto konaní, ktoré by zvrátili jeho rozhodnutie zastaviť exekúciu. Táto skutočnosť je významným porušením povinnosti súdu oboznámiť účastníkov konania o vykonaných dôkazoch a možnosti účastníkom sa k týmto vyjadriť alebo navrhnúť nové dôkazy. Dokonca samotné vykonanie dokazovania bez vyjadrenia účastníkov môže byť kontradiktórne k vôli týchto účastníkov, kedy napr. povinný si je vedomý a má záujem plniť si svoje povinnosti voči sťažovateľovi formou núteného výkonu práva, t. j. exekúcie, ale súd týmto konaním na zastavenie exekúcie bez návrhu a dokazovania toto právo bez znalosti vôle povinnému odoberie a exekúciu zastaví ako v tomto prípade, pričom ale povinnosť</w:t>
      </w:r>
    </w:p>
    <w:p>
      <w:r>
        <w:t>3</w:t>
      </w:r>
    </w:p>
    <w:p>
      <w:r>
        <w:t>dlžníka plniť zostáva zachovaná spolu s povinnosťou hradiť príslušenstvo a istinu tejto pohľadávky, čím sa zvyšuje celkový záväzok povinného. Na záver okresný súd a krajský súd svojim rozhodnutím zlomil právnu istou účastníkov exekúcie, teda povinného a aj sťažovateľa a aj ich oprávnené očakávanie užívať svoj majetok nastolený vydaním poverenia na vykonanie exekúcie bez splnenia zákonných povinností a porušením základných práv a slobôd... V nadväznosti na porušenie práva na spravodlivý proces krajský súd porušil svojim rozhodnutím právoplatne zastaviť exekučné konanie voči povinnému aj práva sťažovateľa pokojne užívať svoj majetok... Sťažovateľ má za to, že na základe zmluvy o úvere mu vznikol nárok na vrátenie peňažných prostriedkov osobou, ktorej úver poskytol. Tento nárok nebol nikdy spochybnený... Sťažovateľ má za to, že má vlastníctvo..., ktoré mu vyplýva z titulu existujúcej pohľadávky a postupom súdov došlo k zásahu do jeho ekonomickej hodnoty, t. j. znemožneniu núteného výkonu práva pod dohľadom súdu... Sťažovateľ má legitímne očakávania... na to, aby mohol svoj majetok užívať... Podľa názoru sťažovateľa, v posudzovanom prípade, došlo k zásahu do jeho práva pokojne užívať majetok zo strany štátneho orgánu tým, že súd exekúciu zastavil, čím znemožnil nútený výkon práva, na ktorý sťažovateľovi vznikol, na základe zmluvy o úvere nárok a ktorý bol zabezpečený zákonom predvídaným exekučným titulom pod dohľadom súdu...“. Na základe uvedeného sťažovateľka navrhla, aby ústavný súd po prijatí jej sťažnosti na ďalšie konanie nálezom takto rozhodol: „1. Základné právo spoločnosti P., s. r. o. na spravodlivý proces vyplývajúce z článku 6 ods. 1 Európskeho dohovoru o ochrane ľudských práv a slobôd a na ochranu majetku podľa čl. 1 Dodatkového protokolu k Dohovoru o ochrane ľudských práv a základných slobôd bolo porušené uznesením Krajského súdu v Banskej Bystrici, sp. zn. 41 CoE 78/2010-47 zo dňa 23. 02. 2011. 2. Uznesenie Krajského súdu v Banskej Bystrici, sp. zn. 41 CoE 78/2010-47 zo dňa 23. 02. 2011 zrušuje a vec mu vracia na ďalšie konanie.</w:t>
      </w:r>
    </w:p>
    <w:p>
      <w:r>
        <w:t>4</w:t>
      </w:r>
    </w:p>
    <w:p>
      <w:r>
        <w:t>3. Ústavný súd Slovenskej republiky priznáva spoločnosti P., s. r. o. primerané finančné zadosťučinenie v peniazoch v sume 4610,19 Eur..., ktoré mu zaplatí krajský súd do dvoch mesiacov od právoplatnosti tohto rozhodnutia... 4. Krajský súd v Banskej Bystrici je povinný uhradiť spoločnosti P., s. r. o. trovy právneho zastúpenia v sume 380,56 EUR s DPH... na účet právneho zástupcu J. H... do jedného mesiaca od právoplatnosti tohto rozhodnutia.“ II.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w:t>
      </w:r>
    </w:p>
    <w:p>
      <w:r>
        <w:t>5</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Krajský súd napadnutým uznesením č. k. 41 CoE 78/2010-47 z 23. februára 2011 potvrdil uznesenie prvostupňového súdu o vyhlásení exekúcie za neprípustnú a o zastavení exekúcie. Podstatou sťažnosti je tvrdenie sťažovateľky, že krajský súd označeným uznesením porušil právo sťažovateľky na spravodlivé súdne konanie zaručené v čl. 6 ods. 1 dohovoru a právo na ochranu majetku zaručené v čl. 1 dodatkového protokolu.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(obdobne napr. III. ÚS 263/03, II. ÚS 98/06, III. ÚS 299/07).</w:t>
      </w:r>
    </w:p>
    <w:p>
      <w:r>
        <w:t>6</w:t>
      </w:r>
    </w:p>
    <w:p>
      <w:r>
        <w:t>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Podľa § 58 ods. 1 zákona Národnej rady Slovenskej republiky č. 233/1995 Z. z. o súdnych exekútoroch a exekučnej činnosti a o zmene a doplnení ďalších zákonov v znení neskorších predpisov (ďalej len „Exekučný poriadok“) exekúciu možno zastaviť na návrh alebo aj bez návrhu. Zatiaľ čo dôvody, na základe ktorých všeobecný súd obligatórne zastaví exekúciu (§ 57 ods. 1 Exekučného poriadku) alebo na základe ktorých fakultatívne pristúpi k takémuto rozhodnutiu (§ 57 ods. 2 Exekučného poriadku), podrobne upravuje Exekučný poriadok, ustanovenie okamihu, kedy tak má alebo môže urobiť, nie je explicitne daný. Z uvedeného je potrebné vyvodiť záver, že všeobecný súd rozhodne o zastavení exekúcie kedykoľvek v priebehu konania, len čo zistí, že sú dané dôvody na ukončenie núteného vymáhania pohľadávky. To znamená, že všeobecný súd je povinný v priebehu celého exekučného konania ex offo skúmať, či sú splnené všetky predpoklady na vedenie takéhoto konania. Jedným z týchto predpokladov je aj relevantný exekučný titul. Bez jeho existencie nemožno exekúciu vykonať. Je preto ústavne akceptovateľný právny názor krajského súdu, že ak neexistuje notárska zápisnica, ktorá je spôsobilá byť exekučným titulom buď z hľadiska formálneho, alebo z hľadiska materiálneho, exekúcia je neprípustná, čo je dôvod na zastavenie exekučného konania.</w:t>
      </w:r>
    </w:p>
    <w:p>
      <w:r>
        <w:t>7</w:t>
      </w:r>
    </w:p>
    <w:p>
      <w:r>
        <w:t>Ústavný súd v tejto súvislosti taktiež poukazuje na ustálenú judikatúru Najvyššieho súdu Slovenskej republiky, ktorý v rozsudku z 27. januára 2007 vydanom pod sp. zn. 3 Cdo 164/1996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S prihliadnutím na postavenie ústavného súdu vo vzťahu k rozhodovacej činnosti všeobecných súdov a s poukazom na to, že obsahom práva na spravodlivé súdne konanie podľa čl. 6 ods. 1 dohovoru (resp. základného práva na súdnu ochranu podľa čl. 46 ods. 1 ústavy) nie je právo na rozhodnutie v súlade s právnym názorom účastníka súdneho konania, resp. právo na úspech v konaní (obdobne napr. II. ÚS 218/02, III. ÚS 198/07, I. ÚS 265/07, III. ÚS 139/08), ústavný súd sťažnosť v tejto časti odmietol podľa § 25 ods. 2 zákona o ústavnom súde z dôvodu jej zjavnej neopodstatnenosti. Ústavný súd navyše po preskúmaní napadnutého uznesenia krajského súdu v spojení s uznesením súdu prvého stupňa dospel k záveru, že z odôvodnenia napadnutého uznesenia krajského súdu nemožno vyvodiť nič, čo by signalizovalo, že nimi došlo k zásahu do práva pokojne užívať majetok podľa čl. 1 dodatkového protokolu. Všeobecné súdy svojím postupom aplikovali zákony podľa ich obsahu, v danom prípade predovšetkým ustanovenia Exekučného poriadku. Ústavný súd konštatuje, že z tohto dôvodu nie je ani taká príčinná súvislosť medzi napadnutými uzneseniami krajského súdu a právom podľa čl. 1 dodatkového protokolu, ktorá by zakladala možnosť vysloviť porušenie tohto práva po prijatí sťažnosti na ďalšie konanie. Preto je sťažnosť v tomto rozsahu zjavne neopodstatnená. Keďže sťažnosť bola odmietnutá ako celok, ústavný súd o ďalších návrhoch sťažovateľky uplatnených v sťažnosti už nerozhodoval.</w:t>
      </w:r>
    </w:p>
    <w:p>
      <w:r>
        <w:t>8</w:t>
      </w:r>
    </w:p>
    <w:p>
      <w:r>
        <w:t>Berúc do úvahy všetky uvedené skutočnosti ústavný súd rozhodol podľa § 25 ods. 2 zákona o ústavnom súde tak, ako to vyplýva z výroku tohto uznesenia. P o u č e n i e : Proti tomuto rozhodnutiu nemožno podať opravný prostriedok. V Košiciach 6. júla 2011</w:t>
      </w:r>
    </w:p>
    <w:p>
      <w:r>
        <w:t>9</w:t>
      </w:r>
    </w:p>
    <w:p/>
    <w:p>
      <w:r>
        <w:t>Zdroj: KAUZIS.SK – https://www.kauzis.sk/judikatura/r/ussr:389a847f-e531-404f-94de-bbd871cc7ed9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