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776/2013 z 18. 12. 2013</w:t>
      </w:r>
    </w:p>
    <w:p>
      <w:r>
        <w:t>Uznesenie Ústavného súdu SR z 18. decembra 2013, sp. zn. IV. ÚS 776/2013</w:t>
      </w:r>
    </w:p>
    <w:p>
      <w:r>
        <w:t>Súd: Ústavný súd Slovenskej republiky</w:t>
      </w:r>
    </w:p>
    <w:p>
      <w:r>
        <w:t>Spisová značka: IV. ÚS 776/2013</w:t>
      </w:r>
    </w:p>
    <w:p>
      <w:r>
        <w:t>Dátum vydania: 18. 12. 2013</w:t>
      </w:r>
    </w:p>
    <w:p>
      <w:r>
        <w:t>Forma: Uznesenie</w:t>
      </w:r>
    </w:p>
    <w:p>
      <w:r>
        <w:t>Oblasť práva: Ústavné právo</w:t>
      </w:r>
    </w:p>
    <w:p>
      <w:pPr>
        <w:pStyle w:val="Heading2"/>
      </w:pPr>
      <w:r>
        <w:t>Text rozhodnutia</w:t>
      </w:r>
    </w:p>
    <w:p>
      <w:r>
        <w:t>SLOVENSKÁ REPUBLIKA</w:t>
      </w:r>
    </w:p>
    <w:p>
      <w:r>
        <w:t>UZNESENIE Ústavného súdu Slovenskej republiky IV. ÚS 776/2013-18 Ústavný súd Slovenskej republiky na neverejnom zasadnutí senátu 18. decembra 2013 predbežne prerokoval sťažnosti obchodnej spoločnosti P., s. r. o., B., zastúpenej F. P., s. r. o., B., konajúca prostredníctvom konateľa a advokáta JUDr. B. F., vedené pod spisovými značkami: Rvp 14793/2013, Rvp 15932/2013, Rvp 15933/2013, Rvp 15934/2013 a Rvp 15935/2013, ktorými namieta porušenie svojich základných práv podľa čl. 20 ods. 1 a čl. 46 ods. 1 Ústavy Slovenskej republiky a práv podľa čl. 6 ods. 1 Dohovoru o ochrane ľudských práv a základných slobôd a podľa čl. 1 Dodatkového protokolu k Dohovoru o ochrane ľudských práv a základných slobôd a tiež porušenie čl. 12 ods. 2 Ústavy Slovenskej republiky a čl. 14 Dohovoru o ochrane ľudských práv a základných slobôd postupom Okresného súdu Lučenec v konaniach vedených pod spisovými značkami: 14 Er/200/2008</w:t>
      </w:r>
    </w:p>
    <w:p>
      <w:r>
        <w:t>a uznesením</w:t>
      </w:r>
    </w:p>
    <w:p>
      <w:r>
        <w:t>z 24.</w:t>
      </w:r>
    </w:p>
    <w:p>
      <w:r>
        <w:t>februára</w:t>
      </w:r>
    </w:p>
    <w:p>
      <w:r>
        <w:t>2012,</w:t>
      </w:r>
    </w:p>
    <w:p>
      <w:r>
        <w:t>6 Er/970/2009</w:t>
      </w:r>
    </w:p>
    <w:p>
      <w:r>
        <w:t>a uznesením</w:t>
      </w:r>
    </w:p>
    <w:p>
      <w:r>
        <w:t>zo 17. februára 2012, 6 Er/889/2008 a uznesením z 10. februára 2012, 6 Er/442/2010 a uznesením zo 17. februára 2012 a 6 Er/304/2008 a uznesením z 10. februára 2012, ako aj porušenie svojich základných práv podľa čl. 20 ods. 1 a čl. 46 ods. 1 Ústavy Slovenskej republiky a práv podľa čl. 6 ods. 1 Dohovoru o ochrane ľudských práv a základných slobôd, podľa čl. 1 Dodatkového protokolu k Dohovoru o ochrane ľudských práv a základných slobôd a podľa čl. 47 Charty základných práv Európskej únie postupom Krajského súdu v Banskej Bystrici v konaniach vedených pod spisovými značkami: 43 CoE/387/2012</w:t>
      </w:r>
    </w:p>
    <w:p>
      <w:r>
        <w:t>a uznesením</w:t>
      </w:r>
    </w:p>
    <w:p>
      <w:r>
        <w:t>z 24.</w:t>
      </w:r>
    </w:p>
    <w:p>
      <w:r>
        <w:t>januára</w:t>
      </w:r>
    </w:p>
    <w:p>
      <w:r>
        <w:t>2013,</w:t>
      </w:r>
    </w:p>
    <w:p>
      <w:r>
        <w:t>2 CoE/515/2012</w:t>
      </w:r>
    </w:p>
    <w:p>
      <w:r>
        <w:t>a uznesením</w:t>
      </w:r>
    </w:p>
    <w:p>
      <w:r>
        <w:t>z 30. januára 2013, 43 CoE/217/2012 a uznesením z 28. augusta 2012, 14 CoE/257/2012 a uznesením z 13. júla 2012 a 14 CoE/391/2012 a uznesením zo 4. februára 2013, a takto</w:t>
      </w:r>
    </w:p>
    <w:p>
      <w:r>
        <w:t>rozhodol: 1. Sťažnosti obchodnej spoločnosti P., s. r. o., vedené pod spisovými značkami: Rvp 14793/2013, Rvp 15932/2013, Rvp 15933/2013, Rvp 15934/2013 a Rvp 15935/2013 s p á j a na spoločné konanie, ktoré bude ďalej vedené pod sp. zn. Rvp 14793/2013. 2. Sťažnosti obchodnej spoločnosti P., s. r. o., o d m i e t a . Odôvodnenie: I. Ústavnému súdu Slovenskej republiky (ďalej len „ústavný súd“) boli 22. apríla 2013 a 9. mája 2013 doručené sťažnosti obchodnej spoločnosti P., s. r. o. (ďalej len „sťažovateľka“), ktorými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Okresného súdu Lučenec (ďalej len „okresný súd“) v konaniach vedených pod spisovými značkami: 14 Er/200/2008 a uznesením z 24. februára 2012, 6 Er/970/2009 a uznesením zo 17. februára 2012, 6 Er/889/2008 a uznesením z 10. februára 2012, 6 Er/442/2010 a uznesením zo 17. februára 2012 a 6 Er/304/2008 a uznesením z 10. februára 2012 (ďalej len „napadnuté uznesenia okresného súdu“), ako aj porušenie svojich základných práv podľa čl. 20 ods. 1 a čl. 46 ods. 1 ústavy a práv podľa čl. 6 ods. 1 dohovoru, podľa čl. 1 dodatkového protokolu a podľa čl. 47 Charty základných práv Európskej únie (ďalej len „charta“) postupom Krajského súdu v Banskej Bystrici (ďalej len „krajský súd“) v konaniach</w:t>
      </w:r>
    </w:p>
    <w:p>
      <w:r>
        <w:t>vedených</w:t>
      </w:r>
    </w:p>
    <w:p>
      <w:r>
        <w:t>pod</w:t>
      </w:r>
    </w:p>
    <w:p>
      <w:r>
        <w:t>spisovými</w:t>
      </w:r>
    </w:p>
    <w:p>
      <w:r>
        <w:t>značkami:</w:t>
      </w:r>
    </w:p>
    <w:p>
      <w:r>
        <w:t>43 CoE/387/2012</w:t>
      </w:r>
    </w:p>
    <w:p>
      <w:r>
        <w:t>a uznesením</w:t>
      </w:r>
    </w:p>
    <w:p>
      <w:r>
        <w:t>z 24. januára 2013, 2 CoE/515/2012 a uznesením z 30. januára 2013, 43 CoE/217/2012 a uznesením z 28. augusta 2012, 14 CoE/257/2012 a uznesením z 13. júla 2012</w:t>
      </w:r>
    </w:p>
    <w:p>
      <w:r>
        <w:t>2</w:t>
      </w:r>
    </w:p>
    <w:p>
      <w:r>
        <w:t>a 14 CoE/391/2012 a uznesením zo 4. februára 2013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dojednaných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Z dôvodu, že dlžníci svoje záväzky vyplývajúce im z predmetných úverových zmlúv dobrovoľne neplnili, tieto sa voči sťažovateľke stali splatnými a v nadväznosti na uvedené sťažovateľka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tieto exekučné konania ex offo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práva podľa dohovoru, dodatkového protokolu a charty, pričom k ich porušeniu malo dôjsť predovšetkým tým, že zastavením už riadne</w:t>
      </w:r>
    </w:p>
    <w:p>
      <w:r>
        <w:t>3</w:t>
      </w:r>
    </w:p>
    <w:p>
      <w:r>
        <w:t>začatého a prebiehajúceho exekučného konania, na vykonanie ktorého okresný súd už raz udelil súdnemu exekútorovi poverenie,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(ďalej len „Exekučný poriadok“)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dojednanie rozhodcovskej doložky v úverovej zmluve,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V doplneniach sťažností doručených ústavnému súdu 25. júla 2013 sťažovateľka poukazuje na rozsudok Súdneho dvora vo veci Banif Plus Bank Zrt proti Csaba Csipai a spol. C-472/11 z 21. februára 2013, z ktorého má vyplývať, že čl. 6 ods. 1 a čl. 7 ods. 1 smernice Rady 93/13/EHS z 5. apríla 1993 o nekalých podmienkach v spotrebiteľských zmluvách sa má vykladať v tom zmysle, že vnútroštátny súd, ktorý konštatoval ex offo</w:t>
      </w:r>
    </w:p>
    <w:p>
      <w:r>
        <w:t>4</w:t>
      </w:r>
    </w:p>
    <w:p>
      <w:r>
        <w:t>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w:t>
      </w:r>
    </w:p>
    <w:p>
      <w:r>
        <w:t>vyjadrili</w:t>
      </w:r>
    </w:p>
    <w:p>
      <w:r>
        <w:t>spôsobom,</w:t>
      </w:r>
    </w:p>
    <w:p>
      <w:r>
        <w:t>ktorý</w:t>
      </w:r>
    </w:p>
    <w:p>
      <w:r>
        <w:t>na tento</w:t>
      </w:r>
    </w:p>
    <w:p>
      <w:r>
        <w:t>účel</w:t>
      </w:r>
    </w:p>
    <w:p>
      <w:r>
        <w:t>ustanovujú</w:t>
      </w:r>
    </w:p>
    <w:p>
      <w:r>
        <w:t>vnútroštátne</w:t>
      </w:r>
    </w:p>
    <w:p>
      <w:r>
        <w:t>procesnoprávne predpisy. Sťažovateľka na základe argumentácie uvedenej v sťažnostiach navrhuje, aby ústavný súd rozhodol nálezmi, v ktorých vysloví porušenie jej základných práv podľa čl. 20 ods. 1 a čl. 46 ods. 1 ústavy, práv podľa čl. 6 ods. 1 dohovoru a podľa čl. 1 dodatkového protokolu a tiež porušenie čl. 12 ods. 2 ústavy a čl. 14 dohovoru postupom okresného súdu v napadnutých konaniach a napadnutými uzneseniami, ako aj porušenie jej základných práv podľa čl. 20 ods. 1 a čl. 46 ods. 1 ústavy, práv podľa čl. 6 ods. 1 dohovoru, podľa čl. 1 dodatkového protokolu a podľa čl. 47 charty postupom krajského súdu v napadnutých konaniach a jeho napadnutými uzneseniami, napadnuté uznesenia okresného súdu a napadnuté uznesenia krajského súdu zruší a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5</w:t>
      </w:r>
    </w:p>
    <w:p>
      <w:r>
        <w:t>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 chartou</w:t>
      </w:r>
    </w:p>
    <w:p>
      <w:r>
        <w:t>postupom</w:t>
      </w:r>
    </w:p>
    <w:p>
      <w:r>
        <w:t>a označenými uzneseniami okresného súdu, ako aj postupom a označenými uzneseniami krajského súdu.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w:t>
      </w:r>
    </w:p>
    <w:p>
      <w:r>
        <w:t>6</w:t>
      </w:r>
    </w:p>
    <w:p>
      <w:r>
        <w:t>ktorým tieto sťažnosti smerujú, rozhodol ústavný súd, aplikujúc označené právne normy, tak, že predmetné sťažnosti spojil na spoločné konanie (bod 1 výroku tohto uznesenia). II.2</w:t>
      </w:r>
    </w:p>
    <w:p>
      <w:r>
        <w:t>K namietanému porušeniu označených práv postupom a rozhodnutiami</w:t>
      </w:r>
    </w:p>
    <w:p>
      <w:r>
        <w:t>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napáda postup okresného súdu v napadnutých konaniach a napadnuté uznesenia okresného súdu vydané v týchto konaniach, ktorými okresný súd exekúcie vyhlásil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w:t>
      </w:r>
    </w:p>
    <w:p>
      <w:r>
        <w:t>7</w:t>
      </w:r>
    </w:p>
    <w:p>
      <w:r>
        <w:t>Vzhľadom na túto skutočnosť ústavný súd pri predbežnom prerokovaní sťažnosti v tejto časti odmietol podľa § 25 ods. 2 zákona o ústavnom súde z dôvodu nedostatku svojej právomoci. II.3</w:t>
      </w:r>
    </w:p>
    <w:p>
      <w:r>
        <w:t>K namietanému porušeniu označených práv postupom a rozhodnutiami</w:t>
      </w:r>
    </w:p>
    <w:p>
      <w:r>
        <w:t>krajského súdu Pokiaľ ide o namietané porušenie práv sťažovateľky v príčinnej súvislosti s rozhodnutiami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 pri vydávaní poverení exekútorovi na vykonanie exekúcií. Okrem tohto sťažovateľka namieta, že krajský súd nenapravil ani pochybenie okresného súdu, ktorý pri vecnom prieskume exekučných titulov (rozhodcovské rozsudky)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w:t>
      </w:r>
    </w:p>
    <w:p>
      <w:r>
        <w:t>8</w:t>
      </w:r>
    </w:p>
    <w:p>
      <w:r>
        <w:t>rozhodnutiach napr. sp. zn. I. ÚS 382/2012 z 22. augusta 2012, sp. zn. I. ÚS 409/2012 z 22. augusta 2012, sp. zn. IV. ÚS 467/2012 z 18. septembra 2012, sp. zn. IV. ÚS 50/2013 z 31. januára 2013.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(t.j. odňatia možnosti sťažovateľky konať pred súdom), nie však z dôvodov, ktoré by vylučovali právne posúdenie sťažovateľkiných prípadov, z akých vychádzal krajský súd pri konaní a rozhodovaní o odvolaniach proti uzneseniu okresného súdu, ktoré sú predmetom tohto ústavného prieskumu. V súvislosti s doplňujúcou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februára 2013, ústavný súd poukazuje na to, že sťažovateľka mala možnosť oboznámiť sa s dôvodmi zastavenia exekučného konania a neprípustnosti exekúcie z už</w:t>
      </w:r>
    </w:p>
    <w:p>
      <w:r>
        <w:t>9</w:t>
      </w:r>
    </w:p>
    <w:p>
      <w:r>
        <w:t>uvádzaných dôvodov už z uznesení okresného súdu,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V kontexte s už uvedeným ústavný súd dodáva, že sťažovateľka aj takýmto spôsobom zahlcuje ústavný súd podaniami, o ktorých je/musí si byť už dopredu vedomá, že</w:t>
      </w:r>
    </w:p>
    <w:p>
      <w:r>
        <w:t>10</w:t>
      </w:r>
    </w:p>
    <w:p>
      <w:r>
        <w:t>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sťažnostiach už nerozhodoval. P o u č e n i e : Proti tomuto rozhodnutiu nemožno podať opravný prostriedok. V Košiciach 18. decembra 2013</w:t>
      </w:r>
    </w:p>
    <w:p>
      <w:r>
        <w:t>11</w:t>
      </w:r>
    </w:p>
    <w:p/>
    <w:p>
      <w:r>
        <w:t>Zdroj: KAUZIS.SK – https://www.kauzis.sk/judikatura/r/ussr:6590d972-bcfb-4e1e-9d2e-eb3173c19b4a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